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144C" w:rsidRDefault="00A13CA8">
      <w:pPr>
        <w:rPr>
          <w:b/>
          <w:lang w:val="pl-PL"/>
        </w:rPr>
      </w:pPr>
      <w:r w:rsidRPr="00C51A08">
        <w:rPr>
          <w:b/>
          <w:lang w:val="pl-PL"/>
        </w:rPr>
        <w:t>Powie</w:t>
      </w:r>
      <w:r w:rsidR="00974E76">
        <w:rPr>
          <w:b/>
          <w:lang w:val="pl-PL"/>
        </w:rPr>
        <w:t xml:space="preserve">rzchnie ożebrowane  oraz  żebra – </w:t>
      </w:r>
      <w:r w:rsidR="00784565">
        <w:rPr>
          <w:b/>
          <w:lang w:val="pl-PL"/>
        </w:rPr>
        <w:t>skrót do wykładu</w:t>
      </w:r>
      <w:bookmarkStart w:id="0" w:name="_GoBack"/>
      <w:bookmarkEnd w:id="0"/>
    </w:p>
    <w:p w:rsidR="0033421B" w:rsidRDefault="0033421B">
      <w:pPr>
        <w:rPr>
          <w:lang w:val="pl-PL"/>
        </w:rPr>
      </w:pPr>
    </w:p>
    <w:p w:rsidR="0033421B" w:rsidRPr="00680D3A" w:rsidRDefault="0033421B" w:rsidP="00054D30">
      <w:pPr>
        <w:pStyle w:val="NormalnyWeb"/>
        <w:shd w:val="clear" w:color="auto" w:fill="FFFFFF"/>
        <w:spacing w:before="120" w:beforeAutospacing="0" w:after="120" w:afterAutospacing="0"/>
        <w:jc w:val="both"/>
        <w:rPr>
          <w:rFonts w:asciiTheme="minorHAnsi" w:hAnsiTheme="minorHAnsi"/>
          <w:sz w:val="21"/>
          <w:szCs w:val="21"/>
        </w:rPr>
      </w:pPr>
      <w:r w:rsidRPr="007C6360">
        <w:rPr>
          <w:b/>
          <w:bCs/>
          <w:sz w:val="21"/>
          <w:szCs w:val="21"/>
        </w:rPr>
        <w:t>„</w:t>
      </w:r>
      <w:r w:rsidRPr="00680D3A">
        <w:rPr>
          <w:rFonts w:asciiTheme="minorHAnsi" w:hAnsiTheme="minorHAnsi"/>
          <w:b/>
          <w:bCs/>
          <w:sz w:val="21"/>
          <w:szCs w:val="21"/>
        </w:rPr>
        <w:t>Żebro</w:t>
      </w:r>
      <w:r w:rsidRPr="00680D3A">
        <w:rPr>
          <w:rFonts w:asciiTheme="minorHAnsi" w:hAnsiTheme="minorHAnsi"/>
          <w:sz w:val="21"/>
          <w:szCs w:val="21"/>
        </w:rPr>
        <w:t> - jest to część urządzenia, która ma na celu usprawnienie </w:t>
      </w:r>
      <w:hyperlink r:id="rId7" w:tooltip="Wymiana cieplna" w:history="1">
        <w:r w:rsidRPr="00680D3A">
          <w:rPr>
            <w:rStyle w:val="Hipercze"/>
            <w:rFonts w:asciiTheme="minorHAnsi" w:hAnsiTheme="minorHAnsi"/>
            <w:color w:val="auto"/>
            <w:sz w:val="21"/>
            <w:szCs w:val="21"/>
            <w:u w:val="none"/>
          </w:rPr>
          <w:t>wymiany ciepła</w:t>
        </w:r>
      </w:hyperlink>
      <w:r w:rsidRPr="00680D3A">
        <w:rPr>
          <w:rFonts w:asciiTheme="minorHAnsi" w:hAnsiTheme="minorHAnsi"/>
          <w:sz w:val="21"/>
          <w:szCs w:val="21"/>
        </w:rPr>
        <w:t> przez zwiększenie powierzchni, na której ta wymiana się odbywa.</w:t>
      </w:r>
    </w:p>
    <w:p w:rsidR="0033421B" w:rsidRPr="00680D3A" w:rsidRDefault="0033421B" w:rsidP="00054D30">
      <w:pPr>
        <w:pStyle w:val="NormalnyWeb"/>
        <w:shd w:val="clear" w:color="auto" w:fill="FFFFFF"/>
        <w:spacing w:before="120" w:beforeAutospacing="0" w:after="120" w:afterAutospacing="0"/>
        <w:jc w:val="both"/>
        <w:rPr>
          <w:rFonts w:asciiTheme="minorHAnsi" w:hAnsiTheme="minorHAnsi"/>
          <w:sz w:val="21"/>
          <w:szCs w:val="21"/>
        </w:rPr>
      </w:pPr>
      <w:r w:rsidRPr="00680D3A">
        <w:rPr>
          <w:rFonts w:asciiTheme="minorHAnsi" w:hAnsiTheme="minorHAnsi"/>
          <w:sz w:val="21"/>
          <w:szCs w:val="21"/>
        </w:rPr>
        <w:t>Żebra są budowane z materiałów (głównie metale) o dużej </w:t>
      </w:r>
      <w:hyperlink r:id="rId8" w:tooltip="Przewodność cieplna" w:history="1">
        <w:r w:rsidRPr="00680D3A">
          <w:rPr>
            <w:rStyle w:val="Hipercze"/>
            <w:rFonts w:asciiTheme="minorHAnsi" w:hAnsiTheme="minorHAnsi"/>
            <w:color w:val="auto"/>
            <w:sz w:val="21"/>
            <w:szCs w:val="21"/>
            <w:u w:val="none"/>
          </w:rPr>
          <w:t>przewodności cieplnej</w:t>
        </w:r>
      </w:hyperlink>
      <w:r w:rsidRPr="00680D3A">
        <w:rPr>
          <w:rFonts w:asciiTheme="minorHAnsi" w:hAnsiTheme="minorHAnsi"/>
          <w:sz w:val="21"/>
          <w:szCs w:val="21"/>
        </w:rPr>
        <w:t>.” [1]</w:t>
      </w:r>
    </w:p>
    <w:p w:rsidR="007C6360" w:rsidRPr="00680D3A" w:rsidRDefault="00BF7365" w:rsidP="00054D30">
      <w:pPr>
        <w:pStyle w:val="NormalnyWeb"/>
        <w:shd w:val="clear" w:color="auto" w:fill="FFFFFF"/>
        <w:spacing w:before="120" w:beforeAutospacing="0" w:after="120" w:afterAutospacing="0"/>
        <w:jc w:val="both"/>
        <w:rPr>
          <w:rFonts w:asciiTheme="minorHAnsi" w:hAnsiTheme="minorHAnsi"/>
          <w:sz w:val="21"/>
          <w:szCs w:val="21"/>
        </w:rPr>
      </w:pPr>
      <w:r w:rsidRPr="00680D3A">
        <w:rPr>
          <w:rFonts w:asciiTheme="minorHAnsi" w:hAnsiTheme="minorHAnsi"/>
          <w:sz w:val="21"/>
          <w:szCs w:val="21"/>
        </w:rPr>
        <w:t xml:space="preserve">Z równania Pecketa dla ścianki płaskiej  </w:t>
      </w:r>
      <m:oMath>
        <m:r>
          <w:rPr>
            <w:rFonts w:ascii="Cambria Math" w:hAnsi="Cambria Math"/>
            <w:sz w:val="21"/>
            <w:szCs w:val="21"/>
          </w:rPr>
          <m:t>q</m:t>
        </m:r>
        <m:r>
          <m:rPr>
            <m:sty m:val="p"/>
          </m:rPr>
          <w:rPr>
            <w:rFonts w:ascii="Cambria Math" w:hAnsi="Cambria Math"/>
            <w:sz w:val="21"/>
            <w:szCs w:val="21"/>
          </w:rPr>
          <m:t>=</m:t>
        </m:r>
        <m:f>
          <m:fPr>
            <m:ctrlPr>
              <w:rPr>
                <w:rFonts w:ascii="Cambria Math" w:hAnsi="Cambria Math"/>
                <w:sz w:val="21"/>
                <w:szCs w:val="21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1"/>
                    <w:szCs w:val="21"/>
                  </w:rPr>
                </m:ctrlPr>
              </m:sSubPr>
              <m:e>
                <m:r>
                  <w:rPr>
                    <w:rFonts w:ascii="Cambria Math" w:hAnsi="Cambria Math"/>
                    <w:sz w:val="21"/>
                    <w:szCs w:val="21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1"/>
                    <w:szCs w:val="21"/>
                  </w:rPr>
                  <m:t>1</m:t>
                </m:r>
              </m:sub>
            </m:sSub>
            <m:r>
              <w:rPr>
                <w:rFonts w:ascii="Cambria Math" w:hAnsi="Cambria Math"/>
                <w:sz w:val="21"/>
                <w:szCs w:val="21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1"/>
                    <w:szCs w:val="21"/>
                  </w:rPr>
                </m:ctrlPr>
              </m:sSubPr>
              <m:e>
                <m:r>
                  <w:rPr>
                    <w:rFonts w:ascii="Cambria Math" w:hAnsi="Cambria Math"/>
                    <w:sz w:val="21"/>
                    <w:szCs w:val="21"/>
                  </w:rPr>
                  <m:t>t</m:t>
                </m:r>
              </m:e>
              <m:sub>
                <m:r>
                  <w:rPr>
                    <w:rFonts w:ascii="Cambria Math" w:hAnsi="Cambria Math"/>
                    <w:sz w:val="21"/>
                    <w:szCs w:val="21"/>
                  </w:rPr>
                  <m:t>2</m:t>
                </m:r>
              </m:sub>
            </m:sSub>
          </m:num>
          <m:den>
            <m:f>
              <m:fPr>
                <m:ctrlPr>
                  <w:rPr>
                    <w:rFonts w:ascii="Cambria Math" w:hAnsi="Cambria Math"/>
                    <w:i/>
                    <w:sz w:val="21"/>
                    <w:szCs w:val="21"/>
                  </w:rPr>
                </m:ctrlPr>
              </m:fPr>
              <m:num>
                <m:r>
                  <w:rPr>
                    <w:rFonts w:ascii="Cambria Math" w:hAnsi="Cambria Math"/>
                    <w:sz w:val="21"/>
                    <w:szCs w:val="21"/>
                  </w:rPr>
                  <m:t>1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1"/>
                        <w:szCs w:val="21"/>
                      </w:rPr>
                      <m:t>α</m:t>
                    </m:r>
                  </m:e>
                  <m:sub>
                    <m:r>
                      <w:rPr>
                        <w:rFonts w:ascii="Cambria Math" w:hAnsi="Cambria Math"/>
                        <w:sz w:val="21"/>
                        <w:szCs w:val="21"/>
                      </w:rPr>
                      <m:t>1</m:t>
                    </m:r>
                  </m:sub>
                </m:sSub>
              </m:den>
            </m:f>
            <m:r>
              <w:rPr>
                <w:rFonts w:ascii="Cambria Math" w:hAnsi="Cambria Math"/>
                <w:sz w:val="21"/>
                <w:szCs w:val="21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sz w:val="21"/>
                    <w:szCs w:val="21"/>
                  </w:rPr>
                </m:ctrlPr>
              </m:fPr>
              <m:num>
                <m:r>
                  <w:rPr>
                    <w:rFonts w:ascii="Cambria Math" w:hAnsi="Cambria Math"/>
                    <w:sz w:val="21"/>
                    <w:szCs w:val="21"/>
                  </w:rPr>
                  <m:t>δ</m:t>
                </m:r>
              </m:num>
              <m:den>
                <m:r>
                  <w:rPr>
                    <w:rFonts w:ascii="Cambria Math" w:hAnsi="Cambria Math"/>
                    <w:i/>
                    <w:sz w:val="21"/>
                    <w:szCs w:val="21"/>
                  </w:rPr>
                  <w:sym w:font="Symbol" w:char="F06C"/>
                </m:r>
              </m:den>
            </m:f>
            <m:r>
              <w:rPr>
                <w:rFonts w:ascii="Cambria Math" w:hAnsi="Cambria Math"/>
                <w:sz w:val="21"/>
                <w:szCs w:val="21"/>
              </w:rPr>
              <m:t>+</m:t>
            </m:r>
            <m:f>
              <m:fPr>
                <m:ctrlPr>
                  <w:rPr>
                    <w:rFonts w:ascii="Cambria Math" w:hAnsi="Cambria Math"/>
                    <w:i/>
                    <w:sz w:val="21"/>
                    <w:szCs w:val="21"/>
                  </w:rPr>
                </m:ctrlPr>
              </m:fPr>
              <m:num>
                <m:r>
                  <w:rPr>
                    <w:rFonts w:ascii="Cambria Math" w:hAnsi="Cambria Math"/>
                    <w:sz w:val="21"/>
                    <w:szCs w:val="21"/>
                  </w:rPr>
                  <m:t>1</m:t>
                </m:r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1"/>
                        <w:szCs w:val="21"/>
                      </w:rPr>
                      <m:t>α</m:t>
                    </m:r>
                  </m:e>
                  <m:sub>
                    <m:r>
                      <w:rPr>
                        <w:rFonts w:ascii="Cambria Math" w:hAnsi="Cambria Math"/>
                        <w:sz w:val="21"/>
                        <w:szCs w:val="21"/>
                      </w:rPr>
                      <m:t>2</m:t>
                    </m:r>
                  </m:sub>
                </m:sSub>
              </m:den>
            </m:f>
          </m:den>
        </m:f>
      </m:oMath>
      <w:r w:rsidRPr="00680D3A">
        <w:rPr>
          <w:rFonts w:asciiTheme="minorHAnsi" w:hAnsiTheme="minorHAnsi"/>
          <w:sz w:val="21"/>
          <w:szCs w:val="21"/>
        </w:rPr>
        <w:t xml:space="preserve">  (najprościej) wynika, że opór ciepła jest tym większy, im mniejszy jest któryś ze współczynników wymiany ciepła </w:t>
      </w:r>
      <m:oMath>
        <m:sSub>
          <m:sSubPr>
            <m:ctrlPr>
              <w:rPr>
                <w:rFonts w:ascii="Cambria Math" w:hAnsi="Cambria Math"/>
                <w:i/>
                <w:sz w:val="21"/>
                <w:szCs w:val="21"/>
              </w:rPr>
            </m:ctrlPr>
          </m:sSubPr>
          <m:e>
            <m:r>
              <w:rPr>
                <w:rFonts w:ascii="Cambria Math" w:hAnsi="Cambria Math"/>
                <w:sz w:val="21"/>
                <w:szCs w:val="21"/>
              </w:rPr>
              <m:t>α</m:t>
            </m:r>
          </m:e>
          <m:sub>
            <m:r>
              <w:rPr>
                <w:rFonts w:ascii="Cambria Math" w:hAnsi="Cambria Math"/>
                <w:sz w:val="21"/>
                <w:szCs w:val="21"/>
              </w:rPr>
              <m:t>1</m:t>
            </m:r>
          </m:sub>
        </m:sSub>
        <m:r>
          <w:rPr>
            <w:rFonts w:ascii="Cambria Math" w:hAnsi="Cambria Math"/>
            <w:sz w:val="21"/>
            <w:szCs w:val="21"/>
          </w:rPr>
          <m:t>,</m:t>
        </m:r>
        <m:sSub>
          <m:sSubPr>
            <m:ctrlPr>
              <w:rPr>
                <w:rFonts w:ascii="Cambria Math" w:hAnsi="Cambria Math"/>
                <w:i/>
                <w:sz w:val="21"/>
                <w:szCs w:val="21"/>
              </w:rPr>
            </m:ctrlPr>
          </m:sSubPr>
          <m:e>
            <m:r>
              <w:rPr>
                <w:rFonts w:ascii="Cambria Math" w:hAnsi="Cambria Math"/>
                <w:sz w:val="21"/>
                <w:szCs w:val="21"/>
              </w:rPr>
              <m:t>α</m:t>
            </m:r>
          </m:e>
          <m:sub>
            <m:r>
              <w:rPr>
                <w:rFonts w:ascii="Cambria Math" w:hAnsi="Cambria Math"/>
                <w:sz w:val="21"/>
                <w:szCs w:val="21"/>
              </w:rPr>
              <m:t>2</m:t>
            </m:r>
          </m:sub>
        </m:sSub>
      </m:oMath>
      <w:r w:rsidRPr="00680D3A">
        <w:rPr>
          <w:rFonts w:asciiTheme="minorHAnsi" w:hAnsiTheme="minorHAnsi"/>
          <w:sz w:val="21"/>
          <w:szCs w:val="21"/>
        </w:rPr>
        <w:t xml:space="preserve">. Dlatego w celu zwiększenia strumienia ciepła wnikającego/przejmowanego przez taką ścianę stosuje się rozwinięcie powierzchni , czyli zwiększenie powierzchni po stronie mniejszego </w:t>
      </w:r>
      <w:r w:rsidRPr="00680D3A">
        <w:rPr>
          <w:rFonts w:asciiTheme="minorHAnsi" w:hAnsiTheme="minorHAnsi" w:cs="GreekC"/>
          <w:sz w:val="21"/>
          <w:szCs w:val="21"/>
        </w:rPr>
        <w:t>a</w:t>
      </w:r>
      <w:r w:rsidRPr="00680D3A">
        <w:rPr>
          <w:rFonts w:asciiTheme="minorHAnsi" w:hAnsiTheme="minorHAnsi"/>
          <w:sz w:val="21"/>
          <w:szCs w:val="21"/>
        </w:rPr>
        <w:t>. W praktyce oznacza to dołożenie do</w:t>
      </w:r>
      <w:r w:rsidR="00054D30" w:rsidRPr="00680D3A">
        <w:rPr>
          <w:rFonts w:asciiTheme="minorHAnsi" w:hAnsiTheme="minorHAnsi"/>
          <w:sz w:val="21"/>
          <w:szCs w:val="21"/>
        </w:rPr>
        <w:t>datkowej powierzchni w postaci ż</w:t>
      </w:r>
      <w:r w:rsidRPr="00680D3A">
        <w:rPr>
          <w:rFonts w:asciiTheme="minorHAnsi" w:hAnsiTheme="minorHAnsi"/>
          <w:sz w:val="21"/>
          <w:szCs w:val="21"/>
        </w:rPr>
        <w:t xml:space="preserve">eber. </w:t>
      </w:r>
      <w:r w:rsidR="00054D30" w:rsidRPr="00680D3A">
        <w:rPr>
          <w:rFonts w:asciiTheme="minorHAnsi" w:hAnsiTheme="minorHAnsi"/>
          <w:sz w:val="21"/>
          <w:szCs w:val="21"/>
        </w:rPr>
        <w:t xml:space="preserve">Zebra mogą mieć różną geometrię , w tym wykładzie zajmiemy się żebrami o stałym polu przekroju i stałym obwodzie. Jest to związane z pewnymi uproszczeniami matematycznymi w trakcie wyprowadzania zależności opisujących zjawiska wymiany ciepła na takich powierzchniach.  </w:t>
      </w:r>
    </w:p>
    <w:p w:rsidR="0033421B" w:rsidRPr="007C6360" w:rsidRDefault="0033421B" w:rsidP="0033421B">
      <w:pPr>
        <w:jc w:val="center"/>
        <w:rPr>
          <w:rFonts w:ascii="Times New Roman" w:hAnsi="Times New Roman" w:cs="Times New Roman"/>
          <w:lang w:val="pl-PL"/>
        </w:rPr>
      </w:pPr>
      <w:r w:rsidRPr="007C6360">
        <w:rPr>
          <w:rFonts w:ascii="Times New Roman" w:hAnsi="Times New Roman" w:cs="Times New Roman"/>
          <w:noProof/>
          <w:lang w:val="pl-PL" w:eastAsia="pl-PL"/>
        </w:rPr>
        <w:drawing>
          <wp:inline distT="0" distB="0" distL="0" distR="0" wp14:anchorId="5EE8DE5A" wp14:editId="26A6FE7C">
            <wp:extent cx="2905125" cy="461010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21B" w:rsidRDefault="0033421B" w:rsidP="0033421B">
      <w:pPr>
        <w:jc w:val="center"/>
        <w:rPr>
          <w:lang w:val="pl-PL"/>
        </w:rPr>
      </w:pPr>
      <w:r>
        <w:rPr>
          <w:lang w:val="pl-PL"/>
        </w:rPr>
        <w:t>Rys.1 Oznaczenia stosowane do wyprowadzania zależności dla żeber prostych oraz powierzchni ożebrowanych [2]</w:t>
      </w:r>
    </w:p>
    <w:p w:rsidR="0033421B" w:rsidRDefault="0033421B" w:rsidP="0033421B">
      <w:pPr>
        <w:jc w:val="center"/>
        <w:rPr>
          <w:lang w:val="pl-PL"/>
        </w:rPr>
      </w:pPr>
    </w:p>
    <w:p w:rsidR="0033421B" w:rsidRDefault="0033421B" w:rsidP="0033421B">
      <w:pPr>
        <w:jc w:val="center"/>
        <w:rPr>
          <w:lang w:val="pl-PL"/>
        </w:rPr>
      </w:pPr>
    </w:p>
    <w:p w:rsidR="0033421B" w:rsidRDefault="0033421B" w:rsidP="0033421B">
      <w:pPr>
        <w:jc w:val="center"/>
        <w:rPr>
          <w:lang w:val="pl-PL"/>
        </w:rPr>
      </w:pPr>
    </w:p>
    <w:p w:rsidR="0033421B" w:rsidRDefault="00680D3A" w:rsidP="00680D3A">
      <w:pPr>
        <w:jc w:val="both"/>
        <w:rPr>
          <w:rFonts w:eastAsiaTheme="minorEastAsia"/>
          <w:lang w:val="pl-PL"/>
        </w:rPr>
      </w:pPr>
      <w:r>
        <w:rPr>
          <w:lang w:val="pl-PL"/>
        </w:rPr>
        <w:lastRenderedPageBreak/>
        <w:t xml:space="preserve">Co tak naprawdę nas interesuje? Oczywiście ilość ciepła , którą możemy rozproszyć po stronie ożebrowanej. Powierzchnię taką czasami można przyrównać do „odkurzacza” , który ‘wyciąga” ciepło po przeciwnej stronie przegrody rozdzielającej dwa płyny o temperaturze </w:t>
      </w:r>
      <m:oMath>
        <m:sSub>
          <m:sSubPr>
            <m:ctrlPr>
              <w:rPr>
                <w:rFonts w:ascii="Cambria Math" w:hAnsi="Cambria Math" w:cs="GreekC"/>
                <w:lang w:val="pl-PL"/>
              </w:rPr>
            </m:ctrlPr>
          </m:sSubPr>
          <m:e>
            <m:r>
              <w:rPr>
                <w:rFonts w:ascii="Cambria Math" w:hAnsi="Cambria Math" w:cs="GreekC"/>
                <w:lang w:val="pl-PL"/>
              </w:rPr>
              <m:t>T</m:t>
            </m:r>
          </m:e>
          <m:sub>
            <m:r>
              <w:rPr>
                <w:rFonts w:ascii="Cambria Math" w:hAnsi="Cambria Math" w:cs="GreekC"/>
                <w:lang w:val="pl-PL"/>
              </w:rPr>
              <m:t>p1</m:t>
            </m:r>
          </m:sub>
        </m:sSub>
        <m:r>
          <w:rPr>
            <w:rFonts w:ascii="Cambria Math" w:hAnsi="Cambria Math" w:cs="GreekC"/>
            <w:lang w:val="pl-PL"/>
          </w:rPr>
          <m:t>=</m:t>
        </m:r>
        <m:sSub>
          <m:sSubPr>
            <m:ctrlPr>
              <w:rPr>
                <w:rFonts w:ascii="Cambria Math" w:hAnsi="Cambria Math" w:cs="GreekC"/>
                <w:lang w:val="pl-PL"/>
              </w:rPr>
            </m:ctrlPr>
          </m:sSubPr>
          <m:e>
            <m:r>
              <w:rPr>
                <w:rFonts w:ascii="Cambria Math" w:hAnsi="Cambria Math" w:cs="GreekC"/>
                <w:lang w:val="pl-PL"/>
              </w:rPr>
              <m:t>t</m:t>
            </m:r>
          </m:e>
          <m:sub>
            <m:r>
              <w:rPr>
                <w:rFonts w:ascii="Cambria Math" w:hAnsi="Cambria Math" w:cs="GreekC"/>
                <w:lang w:val="pl-PL"/>
              </w:rPr>
              <m:t>1</m:t>
            </m:r>
          </m:sub>
        </m:sSub>
      </m:oMath>
      <w:r>
        <w:rPr>
          <w:rFonts w:eastAsiaTheme="minorEastAsia"/>
          <w:lang w:val="pl-PL"/>
        </w:rPr>
        <w:t xml:space="preserve"> oraz </w:t>
      </w:r>
      <m:oMath>
        <m:sSub>
          <m:sSubPr>
            <m:ctrlPr>
              <w:rPr>
                <w:rFonts w:ascii="Cambria Math" w:hAnsi="Cambria Math" w:cs="GreekC"/>
                <w:lang w:val="pl-PL"/>
              </w:rPr>
            </m:ctrlPr>
          </m:sSubPr>
          <m:e>
            <m:r>
              <w:rPr>
                <w:rFonts w:ascii="Cambria Math" w:hAnsi="Cambria Math" w:cs="GreekC"/>
                <w:lang w:val="pl-PL"/>
              </w:rPr>
              <m:t>T</m:t>
            </m:r>
          </m:e>
          <m:sub>
            <m:r>
              <w:rPr>
                <w:rFonts w:ascii="Cambria Math" w:hAnsi="Cambria Math" w:cs="GreekC"/>
                <w:lang w:val="pl-PL"/>
              </w:rPr>
              <m:t>p2</m:t>
            </m:r>
          </m:sub>
        </m:sSub>
        <m:r>
          <w:rPr>
            <w:rFonts w:ascii="Cambria Math" w:hAnsi="Cambria Math" w:cs="GreekC"/>
            <w:lang w:val="pl-PL"/>
          </w:rPr>
          <m:t>=</m:t>
        </m:r>
        <m:sSub>
          <m:sSubPr>
            <m:ctrlPr>
              <w:rPr>
                <w:rFonts w:ascii="Cambria Math" w:hAnsi="Cambria Math" w:cs="GreekC"/>
                <w:lang w:val="pl-PL"/>
              </w:rPr>
            </m:ctrlPr>
          </m:sSubPr>
          <m:e>
            <m:r>
              <w:rPr>
                <w:rFonts w:ascii="Cambria Math" w:hAnsi="Cambria Math" w:cs="GreekC"/>
                <w:lang w:val="pl-PL"/>
              </w:rPr>
              <m:t>t</m:t>
            </m:r>
          </m:e>
          <m:sub>
            <m:r>
              <w:rPr>
                <w:rFonts w:ascii="Cambria Math" w:hAnsi="Cambria Math" w:cs="GreekC"/>
                <w:lang w:val="pl-PL"/>
              </w:rPr>
              <m:t>2</m:t>
            </m:r>
          </m:sub>
        </m:sSub>
      </m:oMath>
      <w:r>
        <w:rPr>
          <w:rFonts w:eastAsiaTheme="minorEastAsia"/>
          <w:lang w:val="pl-PL"/>
        </w:rPr>
        <w:t>. Ponieważ współczynniki Newtona są zdecydowani niższe dla mniej gęstych płynów, jeśli przegroda rozdziela płyny i gazy, powierzchnia ożebrowana będzie zastosowana</w:t>
      </w:r>
      <w:r w:rsidR="00F5640C">
        <w:rPr>
          <w:rFonts w:eastAsiaTheme="minorEastAsia"/>
          <w:lang w:val="pl-PL"/>
        </w:rPr>
        <w:t xml:space="preserve"> zdecydowanie</w:t>
      </w:r>
      <w:r>
        <w:rPr>
          <w:rFonts w:eastAsiaTheme="minorEastAsia"/>
          <w:lang w:val="pl-PL"/>
        </w:rPr>
        <w:t xml:space="preserve"> po stronie gazowej. </w:t>
      </w:r>
    </w:p>
    <w:p w:rsidR="00F5640C" w:rsidRDefault="00F5640C" w:rsidP="00680D3A">
      <w:pPr>
        <w:jc w:val="both"/>
        <w:rPr>
          <w:rFonts w:eastAsiaTheme="minorEastAsia"/>
          <w:lang w:val="pl-PL"/>
        </w:rPr>
      </w:pPr>
      <w:r>
        <w:rPr>
          <w:rFonts w:eastAsiaTheme="minorEastAsia"/>
          <w:lang w:val="pl-PL"/>
        </w:rPr>
        <w:t xml:space="preserve">Wyprowadzenie uproszczenia na tzw. długość obliczeniową pręta. Przy okazji teorii pręta prostego, powiedzieliśmy że najistotniejsze było określenie strumienia ciepła przez pręt z izolowana końcówką. Przy czym pręt prosty miał znaczną długość w stosunku do swojego pola przekroju poprzecznego. Kiedy miało to miejsce, strumień ciepła oddawany przez taką końcówkę był pomijalnie mały i zamiast rozbudowanych wzorów uwzględniający brak izolacji, z powodzeniem można stosować mniej skomplikowane wzory na pręt z izolowanym końcem. </w:t>
      </w:r>
    </w:p>
    <w:p w:rsidR="00BE4F9E" w:rsidRDefault="00BE4F9E" w:rsidP="00680D3A">
      <w:pPr>
        <w:jc w:val="both"/>
        <w:rPr>
          <w:rFonts w:eastAsiaTheme="minorEastAsia"/>
          <w:b/>
          <w:lang w:val="pl-PL"/>
        </w:rPr>
      </w:pPr>
      <w:r w:rsidRPr="00BE4F9E">
        <w:rPr>
          <w:rFonts w:eastAsiaTheme="minorEastAsia"/>
          <w:b/>
          <w:lang w:val="pl-PL"/>
        </w:rPr>
        <w:t xml:space="preserve">Pytanie brzmi: „O ile </w:t>
      </w:r>
      <w:r w:rsidR="00DD6483">
        <w:rPr>
          <w:rFonts w:eastAsiaTheme="minorEastAsia"/>
          <w:b/>
          <w:lang w:val="pl-PL"/>
        </w:rPr>
        <w:t>muszę przedłużyć pręt</w:t>
      </w:r>
      <w:r w:rsidRPr="00BE4F9E">
        <w:rPr>
          <w:rFonts w:eastAsiaTheme="minorEastAsia"/>
          <w:b/>
          <w:lang w:val="pl-PL"/>
        </w:rPr>
        <w:t>, aby ilość ciepła tracona z końcówki pręta nieizolowanego została uwzględniona w obliczeniach jak dla pręta izolowanego?</w:t>
      </w:r>
    </w:p>
    <w:p w:rsidR="00BE4F9E" w:rsidRDefault="00D37130" w:rsidP="00680D3A">
      <w:pPr>
        <w:jc w:val="both"/>
        <w:rPr>
          <w:rFonts w:eastAsiaTheme="minorEastAsia"/>
          <w:lang w:val="pl-PL"/>
        </w:rPr>
      </w:pPr>
      <w:r>
        <w:rPr>
          <w:rFonts w:eastAsiaTheme="minorEastAsia"/>
          <w:lang w:val="pl-PL"/>
        </w:rPr>
        <w:t>Rysunek poniżej</w:t>
      </w:r>
    </w:p>
    <w:p w:rsidR="00D37130" w:rsidRDefault="00D37130" w:rsidP="00680D3A">
      <w:pPr>
        <w:jc w:val="both"/>
        <w:rPr>
          <w:rFonts w:eastAsiaTheme="minorEastAsia"/>
          <w:lang w:val="pl-PL"/>
        </w:rPr>
      </w:pPr>
    </w:p>
    <w:p w:rsidR="00D37130" w:rsidRDefault="00D37130" w:rsidP="00680D3A">
      <w:pPr>
        <w:jc w:val="both"/>
        <w:rPr>
          <w:rFonts w:eastAsiaTheme="minorEastAsia"/>
          <w:lang w:val="pl-PL"/>
        </w:rPr>
      </w:pPr>
    </w:p>
    <w:p w:rsidR="00D37130" w:rsidRDefault="00D37130" w:rsidP="00680D3A">
      <w:pPr>
        <w:jc w:val="both"/>
        <w:rPr>
          <w:rFonts w:eastAsiaTheme="minorEastAsia"/>
          <w:lang w:val="pl-PL"/>
        </w:rPr>
      </w:pPr>
      <w:r>
        <w:rPr>
          <w:rFonts w:eastAsiaTheme="minorEastAsia"/>
          <w:lang w:val="pl-PL"/>
        </w:rPr>
        <w:t>Co to oznacza?</w:t>
      </w:r>
    </w:p>
    <w:p w:rsidR="00D37130" w:rsidRDefault="00D37130" w:rsidP="00680D3A">
      <w:pPr>
        <w:jc w:val="both"/>
        <w:rPr>
          <w:rFonts w:eastAsiaTheme="minorEastAsia"/>
          <w:lang w:val="pl-PL"/>
        </w:rPr>
      </w:pPr>
      <w:r>
        <w:rPr>
          <w:rFonts w:eastAsiaTheme="minorEastAsia"/>
          <w:lang w:val="pl-PL"/>
        </w:rPr>
        <w:t>Zebro można traktować jak pręt z izolowaną końcówką  jeśli długość i jego długość obliczeniowa są porównywalne:</w:t>
      </w:r>
    </w:p>
    <w:p w:rsidR="00D37130" w:rsidRDefault="00D37130" w:rsidP="00680D3A">
      <w:pPr>
        <w:jc w:val="both"/>
        <w:rPr>
          <w:rFonts w:eastAsiaTheme="minorEastAsia"/>
          <w:lang w:val="pl-PL"/>
        </w:rPr>
      </w:pPr>
      <m:oMath>
        <m:r>
          <w:rPr>
            <w:rFonts w:ascii="Cambria Math" w:hAnsi="Cambria Math"/>
            <w:lang w:val="pl-PL"/>
          </w:rPr>
          <m:t>h~</m:t>
        </m:r>
        <m:sSub>
          <m:sSubPr>
            <m:ctrlPr>
              <w:rPr>
                <w:rFonts w:ascii="Cambria Math" w:hAnsi="Cambria Math"/>
                <w:i/>
                <w:lang w:val="pl-PL"/>
              </w:rPr>
            </m:ctrlPr>
          </m:sSubPr>
          <m:e>
            <m:r>
              <w:rPr>
                <w:rFonts w:ascii="Cambria Math" w:hAnsi="Cambria Math"/>
                <w:lang w:val="pl-PL"/>
              </w:rPr>
              <m:t>h</m:t>
            </m:r>
          </m:e>
          <m:sub>
            <m:r>
              <w:rPr>
                <w:rFonts w:ascii="Cambria Math" w:hAnsi="Cambria Math"/>
                <w:lang w:val="pl-PL"/>
              </w:rPr>
              <m:t xml:space="preserve">obl        wtedy gdy   ∆x&lt;  </m:t>
            </m:r>
            <m:f>
              <m:fPr>
                <m:ctrlPr>
                  <w:rPr>
                    <w:rFonts w:ascii="Cambria Math" w:hAnsi="Cambria Math"/>
                    <w:i/>
                    <w:lang w:val="pl-PL"/>
                  </w:rPr>
                </m:ctrlPr>
              </m:fPr>
              <m:num>
                <m:r>
                  <w:rPr>
                    <w:rFonts w:ascii="Cambria Math" w:hAnsi="Cambria Math"/>
                    <w:lang w:val="pl-PL"/>
                  </w:rPr>
                  <m:t>A</m:t>
                </m:r>
              </m:num>
              <m:den>
                <m:r>
                  <w:rPr>
                    <w:rFonts w:ascii="Cambria Math" w:hAnsi="Cambria Math"/>
                    <w:lang w:val="pl-PL"/>
                  </w:rPr>
                  <m:t>O</m:t>
                </m:r>
              </m:den>
            </m:f>
            <m:r>
              <w:rPr>
                <w:rFonts w:ascii="Cambria Math" w:hAnsi="Cambria Math"/>
                <w:lang w:val="pl-PL"/>
              </w:rPr>
              <m:t>=</m:t>
            </m:r>
            <m:f>
              <m:fPr>
                <m:ctrlPr>
                  <w:rPr>
                    <w:rFonts w:ascii="Cambria Math" w:hAnsi="Cambria Math"/>
                    <w:i/>
                    <w:lang w:val="pl-PL"/>
                  </w:rPr>
                </m:ctrlPr>
              </m:fPr>
              <m:num>
                <m:r>
                  <w:rPr>
                    <w:rFonts w:ascii="Cambria Math" w:hAnsi="Cambria Math"/>
                    <w:lang w:val="pl-PL"/>
                  </w:rPr>
                  <m:t>PI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pl-PL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pl-PL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  <w:lang w:val="pl-PL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lang w:val="pl-PL"/>
                  </w:rPr>
                  <m:t>/4</m:t>
                </m:r>
              </m:num>
              <m:den>
                <m:r>
                  <w:rPr>
                    <w:rFonts w:ascii="Cambria Math" w:hAnsi="Cambria Math"/>
                    <w:lang w:val="pl-PL"/>
                  </w:rPr>
                  <m:t xml:space="preserve">    PId</m:t>
                </m:r>
              </m:den>
            </m:f>
            <m:r>
              <w:rPr>
                <w:rFonts w:ascii="Cambria Math" w:hAnsi="Cambria Math"/>
                <w:lang w:val="pl-PL"/>
              </w:rPr>
              <m:t xml:space="preserve">     lub dla żebra prostego  </m:t>
            </m:r>
            <m:f>
              <m:fPr>
                <m:ctrlPr>
                  <w:rPr>
                    <w:rFonts w:ascii="Cambria Math" w:hAnsi="Cambria Math"/>
                    <w:i/>
                    <w:lang w:val="pl-PL"/>
                  </w:rPr>
                </m:ctrlPr>
              </m:fPr>
              <m:num>
                <m:r>
                  <w:rPr>
                    <w:rFonts w:ascii="Cambria Math" w:hAnsi="Cambria Math"/>
                    <w:lang w:val="pl-PL"/>
                  </w:rPr>
                  <m:t>bδ</m:t>
                </m:r>
              </m:num>
              <m:den>
                <m:r>
                  <w:rPr>
                    <w:rFonts w:ascii="Cambria Math" w:hAnsi="Cambria Math"/>
                    <w:lang w:val="pl-PL"/>
                  </w:rPr>
                  <m:t>2</m:t>
                </m:r>
                <m:d>
                  <m:dPr>
                    <m:ctrlPr>
                      <w:rPr>
                        <w:rFonts w:ascii="Cambria Math" w:hAnsi="Cambria Math"/>
                        <w:i/>
                        <w:lang w:val="pl-PL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pl-PL"/>
                      </w:rPr>
                      <m:t>b+δ</m:t>
                    </m:r>
                  </m:e>
                </m:d>
                <m:r>
                  <w:rPr>
                    <w:rFonts w:ascii="Cambria Math" w:hAnsi="Cambria Math"/>
                    <w:lang w:val="pl-PL"/>
                  </w:rPr>
                  <m:t xml:space="preserve"> </m:t>
                </m:r>
              </m:den>
            </m:f>
            <m:r>
              <w:rPr>
                <w:rFonts w:ascii="Cambria Math" w:hAnsi="Cambria Math"/>
                <w:lang w:val="pl-PL"/>
              </w:rPr>
              <m:t xml:space="preserve">     ~ </m:t>
            </m:r>
            <m:f>
              <m:fPr>
                <m:ctrlPr>
                  <w:rPr>
                    <w:rFonts w:ascii="Cambria Math" w:hAnsi="Cambria Math"/>
                    <w:i/>
                    <w:lang w:val="pl-PL"/>
                  </w:rPr>
                </m:ctrlPr>
              </m:fPr>
              <m:num>
                <m:r>
                  <w:rPr>
                    <w:rFonts w:ascii="Cambria Math" w:hAnsi="Cambria Math"/>
                    <w:lang w:val="pl-PL"/>
                  </w:rPr>
                  <m:t>δ</m:t>
                </m:r>
              </m:num>
              <m:den>
                <m:r>
                  <w:rPr>
                    <w:rFonts w:ascii="Cambria Math" w:hAnsi="Cambria Math"/>
                    <w:lang w:val="pl-PL"/>
                  </w:rPr>
                  <m:t xml:space="preserve">2  </m:t>
                </m:r>
              </m:den>
            </m:f>
            <m:r>
              <w:rPr>
                <w:rFonts w:ascii="Cambria Math" w:hAnsi="Cambria Math"/>
                <w:lang w:val="pl-PL"/>
              </w:rPr>
              <m:t xml:space="preserve">    </m:t>
            </m:r>
          </m:sub>
        </m:sSub>
      </m:oMath>
      <w:r w:rsidR="00ED2459">
        <w:rPr>
          <w:rFonts w:eastAsiaTheme="minorEastAsia"/>
          <w:lang w:val="pl-PL"/>
        </w:rPr>
        <w:t xml:space="preserve">    </w:t>
      </w:r>
      <w:r>
        <w:rPr>
          <w:rFonts w:eastAsiaTheme="minorEastAsia"/>
          <w:lang w:val="pl-PL"/>
        </w:rPr>
        <w:t xml:space="preserve"> </w:t>
      </w:r>
    </w:p>
    <w:p w:rsidR="00ED2459" w:rsidRDefault="00ED2459" w:rsidP="00680D3A">
      <w:pPr>
        <w:jc w:val="both"/>
        <w:rPr>
          <w:rFonts w:eastAsiaTheme="minorEastAsia"/>
          <w:b/>
          <w:lang w:val="pl-PL"/>
        </w:rPr>
      </w:pPr>
      <w:r>
        <w:rPr>
          <w:rFonts w:eastAsiaTheme="minorEastAsia"/>
          <w:lang w:val="pl-PL"/>
        </w:rPr>
        <w:t xml:space="preserve">W przypadku żeber prostokątnych grubości żeber są rzędu pojedynczych  milimetrów. Zatem aby takie zebro można było rozwiązywać jak pręt z izolowaną koncówką , należałoby przedłużyć długość żebra o połowę z jego grubości. </w:t>
      </w:r>
      <w:r w:rsidRPr="00ED2459">
        <w:rPr>
          <w:rFonts w:eastAsiaTheme="minorEastAsia"/>
          <w:b/>
          <w:lang w:val="pl-PL"/>
        </w:rPr>
        <w:t>Traktując żebra jak pręty z izolowanym końcem, nie popełniamy istotnego błędu.</w:t>
      </w:r>
    </w:p>
    <w:p w:rsidR="00ED2459" w:rsidRDefault="00846A1C" w:rsidP="00680D3A">
      <w:pPr>
        <w:jc w:val="both"/>
        <w:rPr>
          <w:rFonts w:eastAsiaTheme="minorEastAsia"/>
          <w:lang w:val="pl-PL"/>
        </w:rPr>
      </w:pPr>
      <w:r>
        <w:rPr>
          <w:rFonts w:eastAsiaTheme="minorEastAsia"/>
          <w:lang w:val="pl-PL"/>
        </w:rPr>
        <w:t xml:space="preserve">Przykładowo jeśli długość żebra to 20 mm, a jego grubość to 1 mm, to aby móc </w:t>
      </w:r>
      <w:r w:rsidR="00070894">
        <w:rPr>
          <w:rFonts w:eastAsiaTheme="minorEastAsia"/>
          <w:lang w:val="pl-PL"/>
        </w:rPr>
        <w:t>zastosować stosować bez większych problemów wzory na pręt z izolowaną końcówką , długość obliczeniowa musiałaby mieć 20,5 mm. Błąd względny względem długości obliczeniowej wynosi 1/400.</w:t>
      </w:r>
    </w:p>
    <w:p w:rsidR="00070894" w:rsidRDefault="00070894" w:rsidP="00680D3A">
      <w:pPr>
        <w:jc w:val="both"/>
        <w:rPr>
          <w:rFonts w:eastAsiaTheme="minorEastAsia"/>
          <w:b/>
          <w:lang w:val="pl-PL"/>
        </w:rPr>
      </w:pPr>
      <w:r w:rsidRPr="00070894">
        <w:rPr>
          <w:rFonts w:eastAsiaTheme="minorEastAsia"/>
          <w:b/>
          <w:lang w:val="pl-PL"/>
        </w:rPr>
        <w:t>Wielkości opisujące żebro proste ( A=const, O=const)</w:t>
      </w:r>
    </w:p>
    <w:p w:rsidR="00070894" w:rsidRDefault="00070894" w:rsidP="00680D3A">
      <w:pPr>
        <w:jc w:val="both"/>
        <w:rPr>
          <w:rFonts w:eastAsiaTheme="minorEastAsia"/>
          <w:b/>
          <w:lang w:val="pl-PL"/>
        </w:rPr>
      </w:pPr>
      <w:r>
        <w:rPr>
          <w:rFonts w:eastAsiaTheme="minorEastAsia"/>
          <w:b/>
          <w:lang w:val="pl-PL"/>
        </w:rPr>
        <w:t>1/ Sprawność pojedynczego żebra</w:t>
      </w:r>
    </w:p>
    <w:p w:rsidR="00070894" w:rsidRDefault="00070894" w:rsidP="00680D3A">
      <w:pPr>
        <w:jc w:val="both"/>
        <w:rPr>
          <w:rFonts w:eastAsiaTheme="minorEastAsia"/>
          <w:lang w:val="pl-PL"/>
        </w:rPr>
      </w:pPr>
      <w:r w:rsidRPr="00070894">
        <w:rPr>
          <w:rFonts w:eastAsiaTheme="minorEastAsia"/>
          <w:lang w:val="pl-PL"/>
        </w:rPr>
        <w:t xml:space="preserve">Wyprowadzenie wzoru na sprawność zebra poniżej </w:t>
      </w:r>
    </w:p>
    <w:p w:rsidR="00070894" w:rsidRDefault="00070894" w:rsidP="00680D3A">
      <w:pPr>
        <w:jc w:val="both"/>
        <w:rPr>
          <w:rFonts w:eastAsiaTheme="minorEastAsia"/>
          <w:lang w:val="pl-PL"/>
        </w:rPr>
      </w:pPr>
      <w:r>
        <w:rPr>
          <w:noProof/>
          <w:lang w:val="pl-PL" w:eastAsia="pl-PL"/>
        </w:rPr>
        <w:lastRenderedPageBreak/>
        <w:drawing>
          <wp:inline distT="0" distB="0" distL="0" distR="0" wp14:anchorId="126337EF" wp14:editId="03657E2E">
            <wp:extent cx="4867275" cy="3086368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08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894" w:rsidRDefault="00070894" w:rsidP="00680D3A">
      <w:pPr>
        <w:jc w:val="both"/>
        <w:rPr>
          <w:rFonts w:eastAsiaTheme="minorEastAsia"/>
          <w:lang w:val="pl-PL"/>
        </w:rPr>
      </w:pPr>
      <w:r>
        <w:rPr>
          <w:rFonts w:eastAsiaTheme="minorEastAsia"/>
          <w:lang w:val="pl-PL"/>
        </w:rPr>
        <w:t xml:space="preserve">Sprawność żebra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pl-PL"/>
              </w:rPr>
            </m:ctrlPr>
          </m:sSubPr>
          <m:e>
            <m:r>
              <w:rPr>
                <w:rFonts w:ascii="Cambria Math" w:eastAsiaTheme="minorEastAsia" w:hAnsi="Cambria Math"/>
                <w:lang w:val="pl-PL"/>
              </w:rPr>
              <m:t>ε</m:t>
            </m:r>
          </m:e>
          <m:sub>
            <m:r>
              <w:rPr>
                <w:rFonts w:ascii="Cambria Math" w:eastAsiaTheme="minorEastAsia" w:hAnsi="Cambria Math"/>
                <w:lang w:val="pl-PL"/>
              </w:rPr>
              <m:t>ż</m:t>
            </m:r>
          </m:sub>
        </m:sSub>
        <m:r>
          <w:rPr>
            <w:rFonts w:ascii="Cambria Math" w:eastAsiaTheme="minorEastAsia" w:hAnsi="Cambria Math"/>
            <w:lang w:val="pl-PL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lang w:val="pl-PL"/>
              </w:rPr>
            </m:ctrlPr>
          </m:fPr>
          <m:num>
            <m:r>
              <w:rPr>
                <w:rFonts w:ascii="Cambria Math" w:eastAsiaTheme="minorEastAsia" w:hAnsi="Cambria Math"/>
                <w:lang w:val="pl-PL"/>
              </w:rPr>
              <m:t>tg h(mh)</m:t>
            </m:r>
          </m:num>
          <m:den>
            <m:r>
              <w:rPr>
                <w:rFonts w:ascii="Cambria Math" w:eastAsiaTheme="minorEastAsia" w:hAnsi="Cambria Math"/>
                <w:lang w:val="pl-PL"/>
              </w:rPr>
              <m:t>mh</m:t>
            </m:r>
          </m:den>
        </m:f>
      </m:oMath>
      <w:r w:rsidR="0067646A">
        <w:rPr>
          <w:rFonts w:eastAsiaTheme="minorEastAsia"/>
          <w:lang w:val="pl-PL"/>
        </w:rPr>
        <w:t xml:space="preserve"> pozwala nam ocenić jaka część ciepła jest rozpraszana przez takie żebro w stosunku do żebra idealnego , którego współczynnik przewodzenia byłby nieskończony. Wtedy zebro na całej swojej długości miałoby nadwyżkę temperatury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pl-PL"/>
              </w:rPr>
            </m:ctrlPr>
          </m:sSubPr>
          <m:e>
            <m:r>
              <w:rPr>
                <w:rFonts w:ascii="Cambria Math" w:eastAsiaTheme="minorEastAsia" w:hAnsi="Cambria Math"/>
                <w:lang w:val="pl-PL"/>
              </w:rPr>
              <m:t>θ</m:t>
            </m:r>
          </m:e>
          <m:sub>
            <m:r>
              <w:rPr>
                <w:rFonts w:ascii="Cambria Math" w:eastAsiaTheme="minorEastAsia" w:hAnsi="Cambria Math"/>
                <w:lang w:val="pl-PL"/>
              </w:rPr>
              <m:t>0</m:t>
            </m:r>
          </m:sub>
        </m:sSub>
      </m:oMath>
      <w:r w:rsidR="0067646A">
        <w:rPr>
          <w:rFonts w:eastAsiaTheme="minorEastAsia"/>
          <w:lang w:val="pl-PL"/>
        </w:rPr>
        <w:t>, taka jak u nasady ( miejsca utwierdzenia żebra).</w:t>
      </w:r>
    </w:p>
    <w:p w:rsidR="0067646A" w:rsidRDefault="00B354C6" w:rsidP="00680D3A">
      <w:pPr>
        <w:jc w:val="both"/>
        <w:rPr>
          <w:rFonts w:eastAsiaTheme="minorEastAsia"/>
          <w:lang w:val="pl-PL"/>
        </w:rPr>
      </w:pPr>
      <w:r w:rsidRPr="00B354C6">
        <w:rPr>
          <w:rFonts w:eastAsiaTheme="minorEastAsia"/>
          <w:b/>
          <w:lang w:val="pl-PL"/>
        </w:rPr>
        <w:t>Powierzchnia żebra</w:t>
      </w:r>
      <w:r>
        <w:rPr>
          <w:rFonts w:eastAsiaTheme="minorEastAsia"/>
          <w:b/>
          <w:lang w:val="pl-PL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pl-PL"/>
              </w:rPr>
            </m:ctrlPr>
          </m:sSubPr>
          <m:e>
            <m:r>
              <w:rPr>
                <w:rFonts w:ascii="Cambria Math" w:eastAsiaTheme="minorEastAsia" w:hAnsi="Cambria Math"/>
                <w:lang w:val="pl-PL"/>
              </w:rPr>
              <m:t>A</m:t>
            </m:r>
          </m:e>
          <m:sub>
            <m:r>
              <w:rPr>
                <w:rFonts w:ascii="Cambria Math" w:eastAsiaTheme="minorEastAsia" w:hAnsi="Cambria Math"/>
                <w:lang w:val="pl-PL"/>
              </w:rPr>
              <m:t>ż</m:t>
            </m:r>
          </m:sub>
        </m:sSub>
        <m:r>
          <w:rPr>
            <w:rFonts w:ascii="Cambria Math" w:eastAsiaTheme="minorEastAsia" w:hAnsi="Cambria Math"/>
            <w:lang w:val="pl-PL"/>
          </w:rPr>
          <m:t>=2*bh+δ*b</m:t>
        </m:r>
      </m:oMath>
      <w:r>
        <w:rPr>
          <w:rFonts w:eastAsiaTheme="minorEastAsia"/>
          <w:lang w:val="pl-PL"/>
        </w:rPr>
        <w:t xml:space="preserve"> , często powierzchnie boczne  tzw. powierzchnie „okładek” są pomijane, ze względu na ich niewielką wartość w stosunku do całej powierzchni żebra. Jednak przy bardzo dokładnych obliczeniach należy je uwzględnić.</w:t>
      </w:r>
    </w:p>
    <w:p w:rsidR="008559B5" w:rsidRDefault="008559B5" w:rsidP="008559B5">
      <w:pPr>
        <w:jc w:val="center"/>
        <w:rPr>
          <w:rFonts w:eastAsiaTheme="minorEastAsia"/>
          <w:lang w:val="pl-PL"/>
        </w:rPr>
      </w:pPr>
      <w:r>
        <w:rPr>
          <w:rFonts w:eastAsiaTheme="minorEastAsia"/>
          <w:noProof/>
          <w:lang w:val="pl-PL" w:eastAsia="pl-PL"/>
        </w:rPr>
        <w:lastRenderedPageBreak/>
        <w:drawing>
          <wp:inline distT="0" distB="0" distL="0" distR="0">
            <wp:extent cx="4866005" cy="3848735"/>
            <wp:effectExtent l="0" t="5715" r="5080" b="508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66005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4D2" w:rsidRPr="00EB01AF" w:rsidRDefault="004414D2" w:rsidP="004414D2">
      <w:pPr>
        <w:jc w:val="both"/>
        <w:rPr>
          <w:rFonts w:eastAsiaTheme="minorEastAsia"/>
          <w:lang w:val="pl-PL"/>
        </w:rPr>
      </w:pPr>
      <w:r w:rsidRPr="004414D2">
        <w:rPr>
          <w:rFonts w:eastAsiaTheme="minorEastAsia"/>
          <w:b/>
          <w:lang w:val="pl-PL"/>
        </w:rPr>
        <w:t>Ciepło rozpraszane przez pojedyncze żebro</w:t>
      </w:r>
      <m:oMath>
        <m:sSub>
          <m:sSubPr>
            <m:ctrlPr>
              <w:rPr>
                <w:rFonts w:ascii="Cambria Math" w:eastAsiaTheme="minorEastAsia" w:hAnsi="Cambria Math"/>
                <w:b/>
                <w:i/>
                <w:lang w:val="pl-PL"/>
              </w:rPr>
            </m:ctrlPr>
          </m:sSubPr>
          <m:e>
            <m:acc>
              <m:accPr>
                <m:chr m:val="̇"/>
                <m:ctrlPr>
                  <w:rPr>
                    <w:rFonts w:ascii="Cambria Math" w:eastAsiaTheme="minorEastAsia" w:hAnsi="Cambria Math"/>
                    <w:b/>
                    <w:i/>
                    <w:lang w:val="pl-PL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lang w:val="pl-PL"/>
                  </w:rPr>
                  <m:t xml:space="preserve"> Q</m:t>
                </m:r>
              </m:e>
            </m:acc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lang w:val="pl-PL"/>
              </w:rPr>
              <m:t>ż</m:t>
            </m:r>
          </m:sub>
        </m:sSub>
        <m:r>
          <m:rPr>
            <m:sty m:val="bi"/>
          </m:rPr>
          <w:rPr>
            <w:rFonts w:ascii="Cambria Math" w:eastAsiaTheme="minorEastAsia" w:hAnsi="Cambria Math"/>
            <w:lang w:val="pl-PL"/>
          </w:rPr>
          <m:t>=</m:t>
        </m:r>
        <m:sSub>
          <m:sSubPr>
            <m:ctrlPr>
              <w:rPr>
                <w:rFonts w:ascii="Cambria Math" w:eastAsiaTheme="minorEastAsia" w:hAnsi="Cambria Math"/>
                <w:b/>
                <w:i/>
                <w:lang w:val="pl-PL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lang w:val="pl-PL"/>
              </w:rPr>
              <m:t>α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lang w:val="pl-PL"/>
              </w:rPr>
              <m:t>ż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lang w:val="pl-PL"/>
              </w:rPr>
            </m:ctrlPr>
          </m:sSubPr>
          <m:e>
            <m:r>
              <w:rPr>
                <w:rFonts w:ascii="Cambria Math" w:eastAsiaTheme="minorEastAsia" w:hAnsi="Cambria Math"/>
                <w:lang w:val="pl-PL"/>
              </w:rPr>
              <m:t>A</m:t>
            </m:r>
          </m:e>
          <m:sub>
            <m:r>
              <w:rPr>
                <w:rFonts w:ascii="Cambria Math" w:eastAsiaTheme="minorEastAsia" w:hAnsi="Cambria Math"/>
                <w:lang w:val="pl-PL"/>
              </w:rPr>
              <m:t>ż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lang w:val="pl-PL"/>
              </w:rPr>
            </m:ctrlPr>
          </m:sSubPr>
          <m:e>
            <m:r>
              <w:rPr>
                <w:rFonts w:ascii="Cambria Math" w:eastAsiaTheme="minorEastAsia" w:hAnsi="Cambria Math"/>
                <w:lang w:val="pl-PL"/>
              </w:rPr>
              <m:t>ε</m:t>
            </m:r>
          </m:e>
          <m:sub>
            <m:r>
              <w:rPr>
                <w:rFonts w:ascii="Cambria Math" w:eastAsiaTheme="minorEastAsia" w:hAnsi="Cambria Math"/>
                <w:lang w:val="pl-PL"/>
              </w:rPr>
              <m:t>ż</m:t>
            </m:r>
          </m:sub>
        </m:sSub>
        <m:r>
          <m:rPr>
            <m:sty m:val="bi"/>
          </m:rPr>
          <w:rPr>
            <w:rFonts w:ascii="Cambria Math" w:eastAsiaTheme="minorEastAsia" w:hAnsi="Cambria Math"/>
            <w:lang w:val="pl-PL"/>
          </w:rPr>
          <m:t xml:space="preserve"> </m:t>
        </m:r>
        <m:sSub>
          <m:sSubPr>
            <m:ctrlPr>
              <w:rPr>
                <w:rFonts w:ascii="Cambria Math" w:eastAsiaTheme="minorEastAsia" w:hAnsi="Cambria Math"/>
                <w:b/>
                <w:i/>
                <w:lang w:val="pl-PL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lang w:val="pl-PL"/>
              </w:rPr>
              <m:t>θ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lang w:val="pl-PL"/>
              </w:rPr>
              <m:t>0</m:t>
            </m:r>
          </m:sub>
        </m:sSub>
        <m:r>
          <m:rPr>
            <m:sty m:val="bi"/>
          </m:rPr>
          <w:rPr>
            <w:rFonts w:ascii="Cambria Math" w:eastAsiaTheme="minorEastAsia" w:hAnsi="Cambria Math"/>
            <w:lang w:val="pl-PL"/>
          </w:rPr>
          <m:t xml:space="preserve"> </m:t>
        </m:r>
      </m:oMath>
      <w:r w:rsidRPr="004414D2">
        <w:rPr>
          <w:rFonts w:eastAsiaTheme="minorEastAsia"/>
          <w:b/>
          <w:lang w:val="pl-PL"/>
        </w:rPr>
        <w:t xml:space="preserve"> </w:t>
      </w:r>
      <w:r w:rsidR="00EB01AF">
        <w:rPr>
          <w:rFonts w:eastAsiaTheme="minorEastAsia"/>
          <w:b/>
          <w:lang w:val="pl-PL"/>
        </w:rPr>
        <w:t xml:space="preserve">; </w:t>
      </w:r>
      <m:oMath>
        <m:sSub>
          <m:sSubPr>
            <m:ctrlPr>
              <w:rPr>
                <w:rFonts w:ascii="Cambria Math" w:eastAsiaTheme="minorEastAsia" w:hAnsi="Cambria Math"/>
                <w:b/>
                <w:i/>
                <w:lang w:val="pl-PL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lang w:val="pl-PL"/>
              </w:rPr>
              <m:t>θ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lang w:val="pl-PL"/>
              </w:rPr>
              <m:t>0</m:t>
            </m:r>
          </m:sub>
        </m:sSub>
        <m:r>
          <m:rPr>
            <m:sty m:val="bi"/>
          </m:rPr>
          <w:rPr>
            <w:rFonts w:ascii="Cambria Math" w:eastAsiaTheme="minorEastAsia" w:hAnsi="Cambria Math"/>
            <w:lang w:val="pl-PL"/>
          </w:rPr>
          <m:t>=</m:t>
        </m:r>
        <m:sSub>
          <m:sSubPr>
            <m:ctrlPr>
              <w:rPr>
                <w:rFonts w:ascii="Cambria Math" w:eastAsiaTheme="minorEastAsia" w:hAnsi="Cambria Math"/>
                <w:b/>
                <w:i/>
                <w:lang w:val="pl-PL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lang w:val="pl-PL"/>
              </w:rPr>
              <m:t>ϑ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lang w:val="pl-PL"/>
              </w:rPr>
              <m:t>0</m:t>
            </m:r>
          </m:sub>
        </m:sSub>
        <m:r>
          <m:rPr>
            <m:sty m:val="bi"/>
          </m:rPr>
          <w:rPr>
            <w:rFonts w:ascii="Cambria Math" w:eastAsiaTheme="minorEastAsia" w:hAnsi="Cambria Math"/>
            <w:lang w:val="pl-PL"/>
          </w:rPr>
          <m:t>-</m:t>
        </m:r>
        <m:sSub>
          <m:sSubPr>
            <m:ctrlPr>
              <w:rPr>
                <w:rFonts w:ascii="Cambria Math" w:eastAsiaTheme="minorEastAsia" w:hAnsi="Cambria Math"/>
                <w:b/>
                <w:i/>
                <w:lang w:val="pl-PL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lang w:val="pl-PL"/>
              </w:rPr>
              <m:t>t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lang w:val="pl-PL"/>
              </w:rPr>
              <m:t xml:space="preserve">0 </m:t>
            </m:r>
          </m:sub>
        </m:sSub>
      </m:oMath>
      <w:r w:rsidR="00EB01AF" w:rsidRPr="00EB01AF">
        <w:rPr>
          <w:rFonts w:eastAsiaTheme="minorEastAsia"/>
          <w:lang w:val="pl-PL"/>
        </w:rPr>
        <w:t xml:space="preserve"> nadwyżka temperatury nasady</w:t>
      </w:r>
      <m:oMath>
        <m:sSub>
          <m:sSubPr>
            <m:ctrlPr>
              <w:rPr>
                <w:rFonts w:ascii="Cambria Math" w:eastAsiaTheme="minorEastAsia" w:hAnsi="Cambria Math"/>
                <w:b/>
                <w:i/>
                <w:lang w:val="pl-PL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lang w:val="pl-PL"/>
              </w:rPr>
              <m:t xml:space="preserve">  ϑ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lang w:val="pl-PL"/>
              </w:rPr>
              <m:t>0</m:t>
            </m:r>
          </m:sub>
        </m:sSub>
      </m:oMath>
      <w:r w:rsidR="00EB01AF" w:rsidRPr="00EB01AF">
        <w:rPr>
          <w:rFonts w:eastAsiaTheme="minorEastAsia"/>
          <w:lang w:val="pl-PL"/>
        </w:rPr>
        <w:t xml:space="preserve"> nad temperaturą otoczenia </w:t>
      </w:r>
      <m:oMath>
        <m:sSub>
          <m:sSubPr>
            <m:ctrlPr>
              <w:rPr>
                <w:rFonts w:ascii="Cambria Math" w:eastAsiaTheme="minorEastAsia" w:hAnsi="Cambria Math"/>
                <w:b/>
                <w:i/>
                <w:lang w:val="pl-PL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lang w:val="pl-PL"/>
              </w:rPr>
              <m:t>t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lang w:val="pl-PL"/>
              </w:rPr>
              <m:t xml:space="preserve">0 </m:t>
            </m:r>
          </m:sub>
        </m:sSub>
      </m:oMath>
    </w:p>
    <w:p w:rsidR="00C51A08" w:rsidRPr="004414D2" w:rsidRDefault="004414D2" w:rsidP="00680D3A">
      <w:pPr>
        <w:jc w:val="both"/>
        <w:rPr>
          <w:rFonts w:eastAsiaTheme="minorEastAsia"/>
          <w:b/>
          <w:lang w:val="pl-PL"/>
        </w:rPr>
      </w:pPr>
      <w:r>
        <w:rPr>
          <w:rFonts w:eastAsiaTheme="minorEastAsia"/>
          <w:b/>
          <w:lang w:val="pl-PL"/>
        </w:rPr>
        <w:t xml:space="preserve">Moduł żebra </w:t>
      </w:r>
      <m:oMath>
        <m:r>
          <m:rPr>
            <m:sty m:val="bi"/>
          </m:rPr>
          <w:rPr>
            <w:rFonts w:ascii="Cambria Math" w:eastAsiaTheme="minorEastAsia" w:hAnsi="Cambria Math"/>
            <w:lang w:val="pl-PL"/>
          </w:rPr>
          <m:t>m=</m:t>
        </m:r>
        <m:rad>
          <m:radPr>
            <m:degHide m:val="1"/>
            <m:ctrlPr>
              <w:rPr>
                <w:rFonts w:ascii="Cambria Math" w:eastAsiaTheme="minorEastAsia" w:hAnsi="Cambria Math"/>
                <w:b/>
                <w:i/>
                <w:lang w:val="pl-PL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b/>
                    <w:i/>
                    <w:lang w:val="pl-PL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eastAsiaTheme="minorEastAsia" w:hAnsi="Cambria Math"/>
                    <w:lang w:val="pl-PL"/>
                  </w:rPr>
                  <m:t>Oα</m:t>
                </m:r>
              </m:num>
              <m:den>
                <m:r>
                  <m:rPr>
                    <m:sty m:val="bi"/>
                  </m:rPr>
                  <w:rPr>
                    <w:rFonts w:ascii="Cambria Math" w:eastAsiaTheme="minorEastAsia" w:hAnsi="Cambria Math"/>
                    <w:lang w:val="pl-PL"/>
                  </w:rPr>
                  <m:t>A</m:t>
                </m:r>
                <m:r>
                  <w:rPr>
                    <w:rFonts w:ascii="Cambria Math" w:hAnsi="Cambria Math"/>
                    <w:i/>
                    <w:sz w:val="21"/>
                    <w:szCs w:val="21"/>
                  </w:rPr>
                  <w:sym w:font="Symbol" w:char="F06C"/>
                </m:r>
              </m:den>
            </m:f>
          </m:e>
        </m:rad>
        <m:r>
          <m:rPr>
            <m:sty m:val="bi"/>
          </m:rPr>
          <w:rPr>
            <w:rFonts w:ascii="Cambria Math" w:eastAsiaTheme="minorEastAsia" w:hAnsi="Cambria Math"/>
            <w:lang w:val="pl-PL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b/>
                <w:i/>
                <w:lang w:val="pl-PL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b/>
                    <w:i/>
                    <w:lang w:val="pl-PL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eastAsiaTheme="minorEastAsia" w:hAnsi="Cambria Math"/>
                    <w:lang w:val="pl-PL"/>
                  </w:rPr>
                  <m:t>2(b+</m:t>
                </m:r>
                <m:r>
                  <w:rPr>
                    <w:rFonts w:ascii="Cambria Math" w:eastAsiaTheme="minorEastAsia" w:hAnsi="Cambria Math"/>
                    <w:lang w:val="pl-PL"/>
                  </w:rPr>
                  <m:t>δ)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lang w:val="pl-PL"/>
                  </w:rPr>
                  <m:t>α</m:t>
                </m:r>
              </m:num>
              <m:den>
                <m:r>
                  <m:rPr>
                    <m:sty m:val="bi"/>
                  </m:rPr>
                  <w:rPr>
                    <w:rFonts w:ascii="Cambria Math" w:eastAsiaTheme="minorEastAsia" w:hAnsi="Cambria Math"/>
                    <w:lang w:val="pl-PL"/>
                  </w:rPr>
                  <m:t>b</m:t>
                </m:r>
                <m:r>
                  <w:rPr>
                    <w:rFonts w:ascii="Cambria Math" w:eastAsiaTheme="minorEastAsia" w:hAnsi="Cambria Math"/>
                    <w:lang w:val="pl-PL"/>
                  </w:rPr>
                  <m:t>δ</m:t>
                </m:r>
                <m:r>
                  <w:rPr>
                    <w:rFonts w:ascii="Cambria Math" w:hAnsi="Cambria Math"/>
                    <w:i/>
                    <w:sz w:val="21"/>
                    <w:szCs w:val="21"/>
                  </w:rPr>
                  <w:sym w:font="Symbol" w:char="F06C"/>
                </m:r>
              </m:den>
            </m:f>
          </m:e>
        </m:rad>
        <m:r>
          <m:rPr>
            <m:sty m:val="bi"/>
          </m:rPr>
          <w:rPr>
            <w:rFonts w:ascii="Cambria Math" w:eastAsiaTheme="minorEastAsia" w:hAnsi="Cambria Math"/>
            <w:lang w:val="pl-PL"/>
          </w:rPr>
          <m:t>=</m:t>
        </m:r>
        <m:rad>
          <m:radPr>
            <m:degHide m:val="1"/>
            <m:ctrlPr>
              <w:rPr>
                <w:rFonts w:ascii="Cambria Math" w:eastAsiaTheme="minorEastAsia" w:hAnsi="Cambria Math"/>
                <w:b/>
                <w:i/>
                <w:lang w:val="pl-PL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Cambria Math"/>
                    <w:b/>
                    <w:i/>
                    <w:lang w:val="pl-PL"/>
                  </w:rPr>
                </m:ctrlPr>
              </m:fPr>
              <m:num>
                <m:r>
                  <m:rPr>
                    <m:sty m:val="bi"/>
                  </m:rPr>
                  <w:rPr>
                    <w:rFonts w:ascii="Cambria Math" w:eastAsiaTheme="minorEastAsia" w:hAnsi="Cambria Math"/>
                    <w:lang w:val="pl-PL"/>
                  </w:rPr>
                  <m:t>2</m:t>
                </m:r>
                <m:r>
                  <m:rPr>
                    <m:sty m:val="bi"/>
                  </m:rPr>
                  <w:rPr>
                    <w:rFonts w:ascii="Cambria Math" w:eastAsiaTheme="minorEastAsia" w:hAnsi="Cambria Math"/>
                    <w:lang w:val="pl-PL"/>
                  </w:rPr>
                  <m:t>α</m:t>
                </m:r>
              </m:num>
              <m:den>
                <m:r>
                  <m:rPr>
                    <m:sty m:val="bi"/>
                  </m:rPr>
                  <w:rPr>
                    <w:rFonts w:ascii="Cambria Math" w:eastAsiaTheme="minorEastAsia" w:hAnsi="Cambria Math"/>
                    <w:lang w:val="pl-PL"/>
                  </w:rPr>
                  <m:t>δ</m:t>
                </m:r>
                <m:r>
                  <m:rPr>
                    <m:sty m:val="bi"/>
                  </m:rPr>
                  <w:rPr>
                    <w:rFonts w:ascii="Cambria Math" w:hAnsi="Cambria Math"/>
                    <w:b/>
                    <w:i/>
                    <w:sz w:val="21"/>
                    <w:szCs w:val="21"/>
                  </w:rPr>
                  <w:sym w:font="Symbol" w:char="F06C"/>
                </m:r>
              </m:den>
            </m:f>
          </m:e>
        </m:rad>
      </m:oMath>
    </w:p>
    <w:p w:rsidR="003616F5" w:rsidRDefault="003616F5" w:rsidP="00680D3A">
      <w:pPr>
        <w:jc w:val="both"/>
        <w:rPr>
          <w:rFonts w:eastAsiaTheme="minorEastAsia"/>
          <w:b/>
          <w:lang w:val="pl-PL"/>
        </w:rPr>
      </w:pPr>
      <w:r w:rsidRPr="003616F5">
        <w:rPr>
          <w:rFonts w:eastAsiaTheme="minorEastAsia"/>
          <w:b/>
          <w:lang w:val="pl-PL"/>
        </w:rPr>
        <w:t>Powierzchnia ożebrowana</w:t>
      </w:r>
    </w:p>
    <w:p w:rsidR="00E2733D" w:rsidRDefault="00E2733D" w:rsidP="00680D3A">
      <w:pPr>
        <w:jc w:val="both"/>
        <w:rPr>
          <w:rFonts w:eastAsiaTheme="minorEastAsia"/>
          <w:b/>
          <w:sz w:val="24"/>
          <w:szCs w:val="24"/>
          <w:lang w:val="pl-PL"/>
        </w:rPr>
      </w:pPr>
      <w:r w:rsidRPr="00C51A08">
        <w:rPr>
          <w:rFonts w:eastAsiaTheme="minorEastAsia"/>
          <w:b/>
          <w:sz w:val="24"/>
          <w:szCs w:val="24"/>
          <w:lang w:val="pl-PL"/>
        </w:rPr>
        <w:t>Wielkości charakteryzujące powierzchnie ożebrowane</w:t>
      </w:r>
    </w:p>
    <w:p w:rsidR="00C51A08" w:rsidRDefault="00C51A08" w:rsidP="00680D3A">
      <w:pPr>
        <w:jc w:val="both"/>
        <w:rPr>
          <w:rFonts w:eastAsiaTheme="minorEastAsia"/>
          <w:lang w:val="pl-PL"/>
        </w:rPr>
      </w:pPr>
      <w:r>
        <w:rPr>
          <w:rFonts w:eastAsiaTheme="minorEastAsia"/>
          <w:b/>
          <w:sz w:val="24"/>
          <w:szCs w:val="24"/>
          <w:lang w:val="pl-PL"/>
        </w:rPr>
        <w:t>Sprawność powierzchni ożebrowanej</w:t>
      </w:r>
      <m:oMath>
        <m:sSub>
          <m:sSubPr>
            <m:ctrlPr>
              <w:rPr>
                <w:rFonts w:ascii="Cambria Math" w:eastAsiaTheme="minorEastAsia" w:hAnsi="Cambria Math"/>
                <w:i/>
                <w:lang w:val="pl-PL"/>
              </w:rPr>
            </m:ctrlPr>
          </m:sSubPr>
          <m:e>
            <m:r>
              <w:rPr>
                <w:rFonts w:ascii="Cambria Math" w:eastAsiaTheme="minorEastAsia" w:hAnsi="Cambria Math"/>
                <w:lang w:val="pl-PL"/>
              </w:rPr>
              <m:t>ε</m:t>
            </m:r>
          </m:e>
          <m:sub>
            <m:r>
              <w:rPr>
                <w:rFonts w:ascii="Cambria Math" w:eastAsiaTheme="minorEastAsia" w:hAnsi="Cambria Math"/>
                <w:lang w:val="pl-PL"/>
              </w:rPr>
              <m:t>oż</m:t>
            </m:r>
          </m:sub>
        </m:sSub>
        <m:r>
          <w:rPr>
            <w:rFonts w:ascii="Cambria Math" w:eastAsiaTheme="minorEastAsia" w:hAnsi="Cambria Math"/>
            <w:lang w:val="pl-PL"/>
          </w:rPr>
          <m:t>=1-</m:t>
        </m:r>
        <m:f>
          <m:fPr>
            <m:ctrlPr>
              <w:rPr>
                <w:rFonts w:ascii="Cambria Math" w:eastAsiaTheme="minorEastAsia" w:hAnsi="Cambria Math"/>
                <w:i/>
                <w:lang w:val="pl-PL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i/>
                    <w:lang w:val="pl-PL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pl-PL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  <w:lang w:val="pl-PL"/>
                  </w:rPr>
                  <m:t>ż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lang w:val="pl-PL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pl-PL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  <w:lang w:val="pl-PL"/>
                  </w:rPr>
                  <m:t>oż</m:t>
                </m:r>
              </m:sub>
            </m:sSub>
          </m:den>
        </m:f>
        <m:d>
          <m:dPr>
            <m:ctrlPr>
              <w:rPr>
                <w:rFonts w:ascii="Cambria Math" w:eastAsiaTheme="minorEastAsia" w:hAnsi="Cambria Math"/>
                <w:i/>
                <w:lang w:val="pl-PL"/>
              </w:rPr>
            </m:ctrlPr>
          </m:dPr>
          <m:e>
            <m:r>
              <w:rPr>
                <w:rFonts w:ascii="Cambria Math" w:eastAsiaTheme="minorEastAsia" w:hAnsi="Cambria Math"/>
                <w:lang w:val="pl-PL"/>
              </w:rPr>
              <m:t>1-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lang w:val="pl-PL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pl-PL"/>
                  </w:rPr>
                  <m:t>ε</m:t>
                </m:r>
              </m:e>
              <m:sub>
                <m:r>
                  <w:rPr>
                    <w:rFonts w:ascii="Cambria Math" w:eastAsiaTheme="minorEastAsia" w:hAnsi="Cambria Math"/>
                    <w:lang w:val="pl-PL"/>
                  </w:rPr>
                  <m:t>ż</m:t>
                </m:r>
              </m:sub>
            </m:sSub>
          </m:e>
        </m:d>
      </m:oMath>
    </w:p>
    <w:p w:rsidR="00253D7E" w:rsidRDefault="00253D7E" w:rsidP="00680D3A">
      <w:pPr>
        <w:jc w:val="both"/>
        <w:rPr>
          <w:rFonts w:eastAsiaTheme="minorEastAsia"/>
          <w:lang w:val="pl-PL"/>
        </w:rPr>
      </w:pPr>
      <w:r w:rsidRPr="00253D7E">
        <w:rPr>
          <w:rFonts w:eastAsiaTheme="minorEastAsia"/>
          <w:b/>
          <w:lang w:val="pl-PL"/>
        </w:rPr>
        <w:t>Powierzchnia ożebrowana</w:t>
      </w:r>
      <m:oMath>
        <m:sSub>
          <m:sSubPr>
            <m:ctrlPr>
              <w:rPr>
                <w:rFonts w:ascii="Cambria Math" w:eastAsiaTheme="minorEastAsia" w:hAnsi="Cambria Math"/>
                <w:b/>
                <w:i/>
                <w:lang w:val="pl-PL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lang w:val="pl-PL"/>
              </w:rPr>
              <m:t xml:space="preserve"> A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lang w:val="pl-PL"/>
              </w:rPr>
              <m:t>oż</m:t>
            </m:r>
          </m:sub>
        </m:sSub>
      </m:oMath>
      <w:r>
        <w:rPr>
          <w:rFonts w:eastAsiaTheme="minorEastAsia"/>
          <w:lang w:val="pl-PL"/>
        </w:rPr>
        <w:t xml:space="preserve"> równa sumie powierzchni żeber</w:t>
      </w:r>
      <m:oMath>
        <m:sSub>
          <m:sSubPr>
            <m:ctrlPr>
              <w:rPr>
                <w:rFonts w:ascii="Cambria Math" w:eastAsiaTheme="minorEastAsia" w:hAnsi="Cambria Math"/>
                <w:i/>
                <w:lang w:val="pl-PL"/>
              </w:rPr>
            </m:ctrlPr>
          </m:sSubPr>
          <m:e>
            <m:r>
              <w:rPr>
                <w:rFonts w:ascii="Cambria Math" w:eastAsiaTheme="minorEastAsia" w:hAnsi="Cambria Math"/>
                <w:lang w:val="pl-PL"/>
              </w:rPr>
              <m:t>A</m:t>
            </m:r>
          </m:e>
          <m:sub>
            <m:r>
              <w:rPr>
                <w:rFonts w:ascii="Cambria Math" w:eastAsiaTheme="minorEastAsia" w:hAnsi="Cambria Math"/>
                <w:lang w:val="pl-PL"/>
              </w:rPr>
              <m:t>ż</m:t>
            </m:r>
          </m:sub>
        </m:sSub>
      </m:oMath>
      <w:r>
        <w:rPr>
          <w:rFonts w:eastAsiaTheme="minorEastAsia"/>
          <w:lang w:val="pl-PL"/>
        </w:rPr>
        <w:t xml:space="preserve"> i powierzchni międzyżebrowej</w:t>
      </w:r>
      <m:oMath>
        <m:sSub>
          <m:sSubPr>
            <m:ctrlPr>
              <w:rPr>
                <w:rFonts w:ascii="Cambria Math" w:eastAsiaTheme="minorEastAsia" w:hAnsi="Cambria Math"/>
                <w:i/>
                <w:lang w:val="pl-PL"/>
              </w:rPr>
            </m:ctrlPr>
          </m:sSubPr>
          <m:e>
            <m:r>
              <w:rPr>
                <w:rFonts w:ascii="Cambria Math" w:eastAsiaTheme="minorEastAsia" w:hAnsi="Cambria Math"/>
                <w:lang w:val="pl-PL"/>
              </w:rPr>
              <m:t>A</m:t>
            </m:r>
          </m:e>
          <m:sub>
            <m:r>
              <w:rPr>
                <w:rFonts w:ascii="Cambria Math" w:eastAsiaTheme="minorEastAsia" w:hAnsi="Cambria Math"/>
                <w:lang w:val="pl-PL"/>
              </w:rPr>
              <m:t>mż</m:t>
            </m:r>
          </m:sub>
        </m:sSub>
        <m:r>
          <w:rPr>
            <w:rFonts w:ascii="Cambria Math" w:eastAsiaTheme="minorEastAsia" w:hAnsi="Cambria Math"/>
            <w:lang w:val="pl-PL"/>
          </w:rPr>
          <m:t xml:space="preserve">;             </m:t>
        </m:r>
      </m:oMath>
      <w:r>
        <w:rPr>
          <w:rFonts w:eastAsiaTheme="minorEastAsia"/>
          <w:lang w:val="pl-PL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pl-PL"/>
              </w:rPr>
            </m:ctrlPr>
          </m:sSubPr>
          <m:e>
            <m:r>
              <w:rPr>
                <w:rFonts w:ascii="Cambria Math" w:eastAsiaTheme="minorEastAsia" w:hAnsi="Cambria Math"/>
                <w:lang w:val="pl-PL"/>
              </w:rPr>
              <m:t>A</m:t>
            </m:r>
          </m:e>
          <m:sub>
            <m:r>
              <w:rPr>
                <w:rFonts w:ascii="Cambria Math" w:eastAsiaTheme="minorEastAsia" w:hAnsi="Cambria Math"/>
                <w:lang w:val="pl-PL"/>
              </w:rPr>
              <m:t>oż</m:t>
            </m:r>
          </m:sub>
        </m:sSub>
        <m:r>
          <w:rPr>
            <w:rFonts w:ascii="Cambria Math" w:eastAsiaTheme="minorEastAsia" w:hAnsi="Cambria Math"/>
            <w:lang w:val="pl-PL"/>
          </w:rPr>
          <m:t>=</m:t>
        </m:r>
        <m:sSub>
          <m:sSubPr>
            <m:ctrlPr>
              <w:rPr>
                <w:rFonts w:ascii="Cambria Math" w:eastAsiaTheme="minorEastAsia" w:hAnsi="Cambria Math"/>
                <w:i/>
                <w:lang w:val="pl-PL"/>
              </w:rPr>
            </m:ctrlPr>
          </m:sSubPr>
          <m:e>
            <m:r>
              <w:rPr>
                <w:rFonts w:ascii="Cambria Math" w:eastAsiaTheme="minorEastAsia" w:hAnsi="Cambria Math"/>
                <w:lang w:val="pl-PL"/>
              </w:rPr>
              <m:t>A</m:t>
            </m:r>
          </m:e>
          <m:sub>
            <m:r>
              <w:rPr>
                <w:rFonts w:ascii="Cambria Math" w:eastAsiaTheme="minorEastAsia" w:hAnsi="Cambria Math"/>
                <w:lang w:val="pl-PL"/>
              </w:rPr>
              <m:t>ż</m:t>
            </m:r>
          </m:sub>
        </m:sSub>
        <m:r>
          <w:rPr>
            <w:rFonts w:ascii="Cambria Math" w:eastAsiaTheme="minorEastAsia" w:hAnsi="Cambria Math"/>
            <w:lang w:val="pl-PL"/>
          </w:rPr>
          <m:t>+</m:t>
        </m:r>
        <m:sSub>
          <m:sSubPr>
            <m:ctrlPr>
              <w:rPr>
                <w:rFonts w:ascii="Cambria Math" w:eastAsiaTheme="minorEastAsia" w:hAnsi="Cambria Math"/>
                <w:i/>
                <w:lang w:val="pl-PL"/>
              </w:rPr>
            </m:ctrlPr>
          </m:sSubPr>
          <m:e>
            <m:r>
              <w:rPr>
                <w:rFonts w:ascii="Cambria Math" w:eastAsiaTheme="minorEastAsia" w:hAnsi="Cambria Math"/>
                <w:lang w:val="pl-PL"/>
              </w:rPr>
              <m:t>A</m:t>
            </m:r>
          </m:e>
          <m:sub>
            <m:r>
              <w:rPr>
                <w:rFonts w:ascii="Cambria Math" w:eastAsiaTheme="minorEastAsia" w:hAnsi="Cambria Math"/>
                <w:lang w:val="pl-PL"/>
              </w:rPr>
              <m:t>mż</m:t>
            </m:r>
          </m:sub>
        </m:sSub>
      </m:oMath>
    </w:p>
    <w:p w:rsidR="008559B5" w:rsidRDefault="008559B5" w:rsidP="00680D3A">
      <w:pPr>
        <w:jc w:val="both"/>
        <w:rPr>
          <w:rFonts w:eastAsiaTheme="minorEastAsia"/>
          <w:lang w:val="pl-PL"/>
        </w:rPr>
      </w:pPr>
    </w:p>
    <w:p w:rsidR="008559B5" w:rsidRDefault="008559B5" w:rsidP="008559B5">
      <w:pPr>
        <w:jc w:val="center"/>
        <w:rPr>
          <w:rFonts w:eastAsiaTheme="minorEastAsia"/>
          <w:lang w:val="pl-PL"/>
        </w:rPr>
      </w:pPr>
      <w:r>
        <w:rPr>
          <w:rFonts w:eastAsiaTheme="minorEastAsia"/>
          <w:noProof/>
          <w:lang w:val="pl-PL" w:eastAsia="pl-PL"/>
        </w:rPr>
        <w:lastRenderedPageBreak/>
        <w:drawing>
          <wp:inline distT="0" distB="0" distL="0" distR="0">
            <wp:extent cx="4858385" cy="2917825"/>
            <wp:effectExtent l="0" t="127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58385" cy="29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483" w:rsidRDefault="00DD6483" w:rsidP="00680D3A">
      <w:pPr>
        <w:jc w:val="both"/>
        <w:rPr>
          <w:rFonts w:eastAsiaTheme="minorEastAsia"/>
          <w:lang w:val="pl-PL"/>
        </w:rPr>
      </w:pPr>
      <w:r w:rsidRPr="00DD6483">
        <w:rPr>
          <w:rFonts w:eastAsiaTheme="minorEastAsia"/>
          <w:b/>
          <w:lang w:val="pl-PL"/>
        </w:rPr>
        <w:t>Stopień ożebrowania</w:t>
      </w:r>
      <w:r>
        <w:rPr>
          <w:rFonts w:eastAsiaTheme="minorEastAsia"/>
          <w:b/>
          <w:lang w:val="pl-PL"/>
        </w:rPr>
        <w:t xml:space="preserve">  </w:t>
      </w:r>
      <m:oMath>
        <m:r>
          <m:rPr>
            <m:sty m:val="bi"/>
          </m:rPr>
          <w:rPr>
            <w:rFonts w:ascii="Cambria Math" w:eastAsiaTheme="minorEastAsia" w:hAnsi="Cambria Math"/>
            <w:lang w:val="pl-PL"/>
          </w:rPr>
          <m:t>φ=</m:t>
        </m:r>
        <m:f>
          <m:fPr>
            <m:ctrlPr>
              <w:rPr>
                <w:rFonts w:ascii="Cambria Math" w:eastAsiaTheme="minorEastAsia" w:hAnsi="Cambria Math"/>
                <w:b/>
                <w:i/>
                <w:lang w:val="pl-PL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b/>
                    <w:i/>
                    <w:lang w:val="pl-PL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lang w:val="pl-PL"/>
                  </w:rPr>
                  <m:t>A</m:t>
                </m:r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/>
                    <w:lang w:val="pl-PL"/>
                  </w:rPr>
                  <m:t>oż</m:t>
                </m:r>
              </m:sub>
            </m:sSub>
          </m:num>
          <m:den>
            <m:r>
              <m:rPr>
                <m:sty m:val="bi"/>
              </m:rPr>
              <w:rPr>
                <w:rFonts w:ascii="Cambria Math" w:eastAsiaTheme="minorEastAsia" w:hAnsi="Cambria Math"/>
                <w:lang w:val="pl-PL"/>
              </w:rPr>
              <m:t>A</m:t>
            </m:r>
          </m:den>
        </m:f>
      </m:oMath>
      <w:r>
        <w:rPr>
          <w:rFonts w:eastAsiaTheme="minorEastAsia"/>
          <w:b/>
          <w:lang w:val="pl-PL"/>
        </w:rPr>
        <w:t xml:space="preserve"> </w:t>
      </w:r>
      <w:r>
        <w:rPr>
          <w:rFonts w:eastAsiaTheme="minorEastAsia"/>
          <w:lang w:val="pl-PL"/>
        </w:rPr>
        <w:t>, który</w:t>
      </w:r>
      <w:r w:rsidR="0050027B">
        <w:rPr>
          <w:rFonts w:eastAsiaTheme="minorEastAsia"/>
          <w:lang w:val="pl-PL"/>
        </w:rPr>
        <w:t xml:space="preserve"> obrazuje ile razy powierzchnia po ożebrowaniu jest większa od tej bez ożebrowania.</w:t>
      </w:r>
    </w:p>
    <w:p w:rsidR="0050027B" w:rsidRDefault="0050027B" w:rsidP="00680D3A">
      <w:pPr>
        <w:jc w:val="both"/>
        <w:rPr>
          <w:rFonts w:eastAsiaTheme="minorEastAsia"/>
          <w:b/>
          <w:lang w:val="pl-PL"/>
        </w:rPr>
      </w:pPr>
      <w:r w:rsidRPr="0050027B">
        <w:rPr>
          <w:rFonts w:eastAsiaTheme="minorEastAsia"/>
          <w:b/>
          <w:lang w:val="pl-PL"/>
        </w:rPr>
        <w:t xml:space="preserve">s-podziałka, h-wysokość żebra pojedynczego, b-szerokość żebra pojedynczego, </w:t>
      </w:r>
      <m:oMath>
        <m:r>
          <m:rPr>
            <m:sty m:val="bi"/>
          </m:rPr>
          <w:rPr>
            <w:rFonts w:ascii="Cambria Math" w:eastAsiaTheme="minorEastAsia" w:hAnsi="Cambria Math"/>
            <w:lang w:val="pl-PL"/>
          </w:rPr>
          <m:t>δ</m:t>
        </m:r>
      </m:oMath>
      <w:r w:rsidRPr="0050027B">
        <w:rPr>
          <w:rFonts w:eastAsiaTheme="minorEastAsia"/>
          <w:b/>
          <w:lang w:val="pl-PL"/>
        </w:rPr>
        <w:t>- grubość żebra pojedynczego</w:t>
      </w:r>
    </w:p>
    <w:p w:rsidR="00EB01AF" w:rsidRDefault="00EB01AF" w:rsidP="00680D3A">
      <w:pPr>
        <w:jc w:val="both"/>
        <w:rPr>
          <w:rFonts w:eastAsiaTheme="minorEastAsia"/>
          <w:b/>
          <w:lang w:val="pl-PL"/>
        </w:rPr>
      </w:pPr>
      <w:r w:rsidRPr="004414D2">
        <w:rPr>
          <w:rFonts w:eastAsiaTheme="minorEastAsia"/>
          <w:b/>
          <w:lang w:val="pl-PL"/>
        </w:rPr>
        <w:t xml:space="preserve">Ciepło rozpraszane przez </w:t>
      </w:r>
      <w:r>
        <w:rPr>
          <w:rFonts w:eastAsiaTheme="minorEastAsia"/>
          <w:b/>
          <w:lang w:val="pl-PL"/>
        </w:rPr>
        <w:t xml:space="preserve">powierzchnie ożebrowaną ( w szczególności przez powierzchnię określoną przez podziałkę) </w:t>
      </w:r>
      <m:oMath>
        <m:sSub>
          <m:sSubPr>
            <m:ctrlPr>
              <w:rPr>
                <w:rFonts w:ascii="Cambria Math" w:eastAsiaTheme="minorEastAsia" w:hAnsi="Cambria Math"/>
                <w:b/>
                <w:i/>
                <w:lang w:val="pl-PL"/>
              </w:rPr>
            </m:ctrlPr>
          </m:sSubPr>
          <m:e>
            <m:acc>
              <m:accPr>
                <m:chr m:val="̇"/>
                <m:ctrlPr>
                  <w:rPr>
                    <w:rFonts w:ascii="Cambria Math" w:eastAsiaTheme="minorEastAsia" w:hAnsi="Cambria Math"/>
                    <w:b/>
                    <w:i/>
                    <w:lang w:val="pl-PL"/>
                  </w:rPr>
                </m:ctrlPr>
              </m:accPr>
              <m:e>
                <m:r>
                  <m:rPr>
                    <m:sty m:val="bi"/>
                  </m:rPr>
                  <w:rPr>
                    <w:rFonts w:ascii="Cambria Math" w:eastAsiaTheme="minorEastAsia" w:hAnsi="Cambria Math"/>
                    <w:lang w:val="pl-PL"/>
                  </w:rPr>
                  <m:t xml:space="preserve"> Q</m:t>
                </m:r>
              </m:e>
            </m:acc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lang w:val="pl-PL"/>
              </w:rPr>
              <m:t>oż</m:t>
            </m:r>
          </m:sub>
        </m:sSub>
        <m:r>
          <m:rPr>
            <m:sty m:val="bi"/>
          </m:rPr>
          <w:rPr>
            <w:rFonts w:ascii="Cambria Math" w:eastAsiaTheme="minorEastAsia" w:hAnsi="Cambria Math"/>
            <w:lang w:val="pl-PL"/>
          </w:rPr>
          <m:t>=</m:t>
        </m:r>
        <m:sSub>
          <m:sSubPr>
            <m:ctrlPr>
              <w:rPr>
                <w:rFonts w:ascii="Cambria Math" w:eastAsiaTheme="minorEastAsia" w:hAnsi="Cambria Math"/>
                <w:b/>
                <w:i/>
                <w:lang w:val="pl-PL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lang w:val="pl-PL"/>
              </w:rPr>
              <m:t>α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lang w:val="pl-PL"/>
              </w:rPr>
              <m:t>ż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lang w:val="pl-PL"/>
              </w:rPr>
            </m:ctrlPr>
          </m:sSubPr>
          <m:e>
            <m:r>
              <w:rPr>
                <w:rFonts w:ascii="Cambria Math" w:eastAsiaTheme="minorEastAsia" w:hAnsi="Cambria Math"/>
                <w:lang w:val="pl-PL"/>
              </w:rPr>
              <m:t>A</m:t>
            </m:r>
          </m:e>
          <m:sub>
            <m:r>
              <w:rPr>
                <w:rFonts w:ascii="Cambria Math" w:eastAsiaTheme="minorEastAsia" w:hAnsi="Cambria Math"/>
                <w:lang w:val="pl-PL"/>
              </w:rPr>
              <m:t>oż</m:t>
            </m:r>
          </m:sub>
        </m:sSub>
        <m:sSub>
          <m:sSubPr>
            <m:ctrlPr>
              <w:rPr>
                <w:rFonts w:ascii="Cambria Math" w:eastAsiaTheme="minorEastAsia" w:hAnsi="Cambria Math"/>
                <w:i/>
                <w:lang w:val="pl-PL"/>
              </w:rPr>
            </m:ctrlPr>
          </m:sSubPr>
          <m:e>
            <m:r>
              <w:rPr>
                <w:rFonts w:ascii="Cambria Math" w:eastAsiaTheme="minorEastAsia" w:hAnsi="Cambria Math"/>
                <w:lang w:val="pl-PL"/>
              </w:rPr>
              <m:t>ε</m:t>
            </m:r>
          </m:e>
          <m:sub>
            <m:r>
              <w:rPr>
                <w:rFonts w:ascii="Cambria Math" w:eastAsiaTheme="minorEastAsia" w:hAnsi="Cambria Math"/>
                <w:lang w:val="pl-PL"/>
              </w:rPr>
              <m:t>oż</m:t>
            </m:r>
          </m:sub>
        </m:sSub>
        <m:r>
          <m:rPr>
            <m:sty m:val="bi"/>
          </m:rPr>
          <w:rPr>
            <w:rFonts w:ascii="Cambria Math" w:eastAsiaTheme="minorEastAsia" w:hAnsi="Cambria Math"/>
            <w:lang w:val="pl-PL"/>
          </w:rPr>
          <m:t xml:space="preserve"> </m:t>
        </m:r>
        <m:sSub>
          <m:sSubPr>
            <m:ctrlPr>
              <w:rPr>
                <w:rFonts w:ascii="Cambria Math" w:eastAsiaTheme="minorEastAsia" w:hAnsi="Cambria Math"/>
                <w:b/>
                <w:i/>
                <w:lang w:val="pl-PL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/>
                <w:lang w:val="pl-PL"/>
              </w:rPr>
              <m:t>θ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/>
                <w:lang w:val="pl-PL"/>
              </w:rPr>
              <m:t>0</m:t>
            </m:r>
          </m:sub>
        </m:sSub>
        <m:r>
          <m:rPr>
            <m:sty m:val="bi"/>
          </m:rPr>
          <w:rPr>
            <w:rFonts w:ascii="Cambria Math" w:eastAsiaTheme="minorEastAsia" w:hAnsi="Cambria Math"/>
            <w:lang w:val="pl-PL"/>
          </w:rPr>
          <m:t xml:space="preserve"> </m:t>
        </m:r>
      </m:oMath>
      <w:r w:rsidRPr="004414D2">
        <w:rPr>
          <w:rFonts w:eastAsiaTheme="minorEastAsia"/>
          <w:b/>
          <w:lang w:val="pl-PL"/>
        </w:rPr>
        <w:t xml:space="preserve"> </w:t>
      </w:r>
    </w:p>
    <w:p w:rsidR="00EB01AF" w:rsidRDefault="00EB01AF" w:rsidP="00680D3A">
      <w:pPr>
        <w:jc w:val="both"/>
        <w:rPr>
          <w:rFonts w:eastAsiaTheme="minorEastAsia"/>
          <w:b/>
          <w:lang w:val="pl-PL"/>
        </w:rPr>
      </w:pPr>
    </w:p>
    <w:p w:rsidR="00EB01AF" w:rsidRPr="00EB01AF" w:rsidRDefault="00EB01AF" w:rsidP="00680D3A">
      <w:pPr>
        <w:jc w:val="both"/>
        <w:rPr>
          <w:rFonts w:eastAsiaTheme="minorEastAsia"/>
          <w:lang w:val="pl-PL"/>
        </w:rPr>
      </w:pPr>
      <w:r>
        <w:rPr>
          <w:rFonts w:eastAsiaTheme="minorEastAsia"/>
          <w:lang w:val="pl-PL"/>
        </w:rPr>
        <w:t>Poniżej wyprowadzenie wzoru na sprawność powierzchni ożebrowanej</w:t>
      </w:r>
    </w:p>
    <w:p w:rsidR="00C51A08" w:rsidRDefault="00C51A08" w:rsidP="00680D3A">
      <w:pPr>
        <w:jc w:val="both"/>
        <w:rPr>
          <w:rFonts w:eastAsiaTheme="minorEastAsia"/>
          <w:b/>
          <w:sz w:val="24"/>
          <w:szCs w:val="24"/>
          <w:lang w:val="pl-PL"/>
        </w:rPr>
      </w:pPr>
      <w:r>
        <w:rPr>
          <w:noProof/>
          <w:lang w:val="pl-PL" w:eastAsia="pl-PL"/>
        </w:rPr>
        <w:lastRenderedPageBreak/>
        <w:drawing>
          <wp:inline distT="0" distB="0" distL="0" distR="0" wp14:anchorId="7A4D2FD9" wp14:editId="7E319376">
            <wp:extent cx="4867275" cy="2610922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610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D7E" w:rsidRDefault="00EB01AF" w:rsidP="00680D3A">
      <w:pPr>
        <w:jc w:val="both"/>
        <w:rPr>
          <w:rFonts w:eastAsiaTheme="minorEastAsia"/>
          <w:lang w:val="pl-PL"/>
        </w:rPr>
      </w:pPr>
      <w:r w:rsidRPr="00D541C6">
        <w:rPr>
          <w:rFonts w:eastAsiaTheme="minorEastAsia"/>
          <w:b/>
          <w:lang w:val="pl-PL"/>
        </w:rPr>
        <w:t>Uwaga</w:t>
      </w:r>
      <w:r w:rsidRPr="00D541C6">
        <w:rPr>
          <w:rFonts w:eastAsiaTheme="minorEastAsia"/>
          <w:lang w:val="pl-PL"/>
        </w:rPr>
        <w:t xml:space="preserve"> strumień przenikający przez żebro </w:t>
      </w:r>
      <w:r w:rsidR="00D541C6" w:rsidRPr="00D541C6">
        <w:rPr>
          <w:rFonts w:eastAsiaTheme="minorEastAsia"/>
          <w:lang w:val="pl-PL"/>
        </w:rPr>
        <w:t>wynika z prawa zachowania energii. Strumień ciepła dopływający z jednej strony przegrody wnika do przegrody, jest przez nią przewodzony i przejmowany po drugiej stronie powierzchni ożebrowanej.</w:t>
      </w:r>
    </w:p>
    <w:p w:rsidR="008559B5" w:rsidRDefault="00CA4CA2" w:rsidP="00680D3A">
      <w:pPr>
        <w:jc w:val="both"/>
        <w:rPr>
          <w:rFonts w:eastAsiaTheme="minorEastAsia"/>
          <w:lang w:val="pl-PL"/>
        </w:rPr>
      </w:pPr>
      <w:r>
        <w:rPr>
          <w:rFonts w:eastAsiaTheme="minorEastAsia"/>
          <w:lang w:val="pl-PL"/>
        </w:rPr>
        <w:t>Strumień ciepła przenikający przez powierzchnię ożebrowaną obustronnie odniesiony do powierzchni bez żeber oznaczamy jako:</w:t>
      </w:r>
      <w:r w:rsidR="00C35217">
        <w:rPr>
          <w:rFonts w:eastAsiaTheme="minorEastAsia"/>
          <w:lang w:val="pl-PL"/>
        </w:rPr>
        <w:t xml:space="preserve">   </w:t>
      </w:r>
      <m:oMath>
        <m:sSub>
          <m:sSubPr>
            <m:ctrlPr>
              <w:rPr>
                <w:rFonts w:ascii="Cambria Math" w:eastAsiaTheme="minorEastAsia" w:hAnsi="Cambria Math"/>
                <w:i/>
                <w:lang w:val="pl-PL"/>
              </w:rPr>
            </m:ctrlPr>
          </m:sSubPr>
          <m:e>
            <m:acc>
              <m:accPr>
                <m:chr m:val="̇"/>
                <m:ctrlPr>
                  <w:rPr>
                    <w:rFonts w:ascii="Cambria Math" w:eastAsiaTheme="minorEastAsia" w:hAnsi="Cambria Math"/>
                    <w:i/>
                    <w:lang w:val="pl-PL"/>
                  </w:rPr>
                </m:ctrlPr>
              </m:accPr>
              <m:e>
                <m:r>
                  <w:rPr>
                    <w:rFonts w:ascii="Cambria Math" w:eastAsiaTheme="minorEastAsia" w:hAnsi="Cambria Math"/>
                    <w:lang w:val="pl-PL"/>
                  </w:rPr>
                  <m:t>q</m:t>
                </m:r>
              </m:e>
            </m:acc>
          </m:e>
          <m:sub>
            <m:r>
              <w:rPr>
                <w:rFonts w:ascii="Cambria Math" w:eastAsiaTheme="minorEastAsia" w:hAnsi="Cambria Math"/>
                <w:lang w:val="pl-PL"/>
              </w:rPr>
              <m:t>oż</m:t>
            </m:r>
          </m:sub>
        </m:sSub>
        <m:r>
          <w:rPr>
            <w:rFonts w:ascii="Cambria Math" w:eastAsiaTheme="minorEastAsia" w:hAnsi="Cambria Math"/>
            <w:lang w:val="pl-PL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lang w:val="pl-PL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/>
                    <w:b/>
                    <w:i/>
                    <w:lang w:val="pl-PL"/>
                  </w:rPr>
                </m:ctrlPr>
              </m:sSubPr>
              <m:e>
                <m:acc>
                  <m:accPr>
                    <m:chr m:val="̇"/>
                    <m:ctrlPr>
                      <w:rPr>
                        <w:rFonts w:ascii="Cambria Math" w:eastAsiaTheme="minorEastAsia" w:hAnsi="Cambria Math"/>
                        <w:b/>
                        <w:i/>
                        <w:lang w:val="pl-PL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lang w:val="pl-PL"/>
                      </w:rPr>
                      <m:t xml:space="preserve"> Q</m:t>
                    </m:r>
                  </m:e>
                </m:acc>
              </m:e>
              <m:sub>
                <m:r>
                  <m:rPr>
                    <m:sty m:val="bi"/>
                  </m:rPr>
                  <w:rPr>
                    <w:rFonts w:ascii="Cambria Math" w:eastAsiaTheme="minorEastAsia" w:hAnsi="Cambria Math"/>
                    <w:lang w:val="pl-PL"/>
                  </w:rPr>
                  <m:t>oż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lang w:val="pl-PL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lang w:val="pl-PL"/>
                  </w:rPr>
                  <m:t>A</m:t>
                </m:r>
              </m:e>
              <m:sub>
                <m:r>
                  <w:rPr>
                    <w:rFonts w:ascii="Cambria Math" w:eastAsiaTheme="minorEastAsia" w:hAnsi="Cambria Math"/>
                    <w:lang w:val="pl-PL"/>
                  </w:rPr>
                  <m:t>ść</m:t>
                </m:r>
              </m:sub>
            </m:sSub>
          </m:den>
        </m:f>
        <m:r>
          <w:rPr>
            <w:rFonts w:ascii="Cambria Math" w:eastAsiaTheme="minorEastAsia" w:hAnsi="Cambria Math"/>
            <w:lang w:val="pl-PL"/>
          </w:rPr>
          <m:t>=</m:t>
        </m:r>
        <m:f>
          <m:fPr>
            <m:ctrlPr>
              <w:rPr>
                <w:rFonts w:ascii="Cambria Math" w:eastAsiaTheme="minorEastAsia" w:hAnsi="Cambria Math"/>
                <w:i/>
                <w:lang w:val="pl-PL"/>
              </w:rPr>
            </m:ctrlPr>
          </m:fPr>
          <m:num>
            <m:d>
              <m:dPr>
                <m:ctrlPr>
                  <w:rPr>
                    <w:rFonts w:ascii="Cambria Math" w:eastAsiaTheme="minorEastAsia" w:hAnsi="Cambria Math"/>
                    <w:i/>
                    <w:lang w:val="pl-PL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lang w:val="pl-PL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val="pl-PL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lang w:val="pl-PL"/>
                      </w:rPr>
                      <m:t>1</m:t>
                    </m:r>
                  </m:sub>
                </m:sSub>
                <m:r>
                  <w:rPr>
                    <w:rFonts w:ascii="Cambria Math" w:eastAsiaTheme="minorEastAsia" w:hAnsi="Cambria Math"/>
                    <w:lang w:val="pl-PL"/>
                  </w:rPr>
                  <m:t>-</m:t>
                </m:r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lang w:val="pl-PL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val="pl-PL"/>
                      </w:rPr>
                      <m:t>t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lang w:val="pl-PL"/>
                      </w:rPr>
                      <m:t>2</m:t>
                    </m:r>
                  </m:sub>
                </m:sSub>
              </m:e>
            </m:d>
          </m:num>
          <m:den>
            <m:f>
              <m:fPr>
                <m:ctrlPr>
                  <w:rPr>
                    <w:rFonts w:ascii="Cambria Math" w:eastAsiaTheme="minorEastAsia" w:hAnsi="Cambria Math"/>
                    <w:i/>
                    <w:lang w:val="pl-PL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lang w:val="pl-PL"/>
                  </w:rPr>
                  <m:t>1</m:t>
                </m:r>
              </m:num>
              <m:den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i/>
                        <w:lang w:val="pl-PL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lang w:val="pl-PL"/>
                      </w:rPr>
                      <m:t>α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lang w:val="pl-PL"/>
                      </w:rPr>
                      <m:t>1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lang w:val="pl-PL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val="pl-PL"/>
                      </w:rPr>
                      <m:t>ε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lang w:val="pl-PL"/>
                      </w:rPr>
                      <m:t>oż1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i/>
                        <w:lang w:val="pl-PL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lang w:val="pl-PL"/>
                      </w:rPr>
                      <m:t>φ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lang w:val="pl-PL"/>
                      </w:rPr>
                      <m:t>1</m:t>
                    </m:r>
                  </m:sub>
                </m:sSub>
              </m:den>
            </m:f>
            <m:r>
              <w:rPr>
                <w:rFonts w:ascii="Cambria Math" w:eastAsiaTheme="minorEastAsia" w:hAnsi="Cambria Math"/>
                <w:lang w:val="pl-PL"/>
              </w:rPr>
              <m:t>+</m:t>
            </m:r>
            <m:f>
              <m:fPr>
                <m:ctrlPr>
                  <w:rPr>
                    <w:rFonts w:ascii="Cambria Math" w:eastAsiaTheme="minorEastAsia" w:hAnsi="Cambria Math"/>
                    <w:i/>
                    <w:lang w:val="pl-PL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lang w:val="pl-PL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val="pl-PL"/>
                      </w:rPr>
                      <m:t>δ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lang w:val="pl-PL"/>
                      </w:rPr>
                      <m:t>ść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/>
                        <w:i/>
                        <w:sz w:val="21"/>
                        <w:szCs w:val="21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i/>
                        <w:sz w:val="21"/>
                        <w:szCs w:val="21"/>
                      </w:rPr>
                      <w:sym w:font="Symbol" w:char="F06C"/>
                    </m:r>
                  </m:e>
                  <m:sub>
                    <m:r>
                      <w:rPr>
                        <w:rFonts w:ascii="Cambria Math" w:hAnsi="Cambria Math"/>
                        <w:sz w:val="21"/>
                        <w:szCs w:val="21"/>
                        <w:lang w:val="pl-PL"/>
                      </w:rPr>
                      <m:t>ść</m:t>
                    </m:r>
                  </m:sub>
                </m:sSub>
              </m:den>
            </m:f>
            <m:r>
              <w:rPr>
                <w:rFonts w:ascii="Cambria Math" w:eastAsiaTheme="minorEastAsia" w:hAnsi="Cambria Math"/>
                <w:lang w:val="pl-PL"/>
              </w:rPr>
              <m:t>+</m:t>
            </m:r>
            <m:f>
              <m:fPr>
                <m:ctrlPr>
                  <w:rPr>
                    <w:rFonts w:ascii="Cambria Math" w:eastAsiaTheme="minorEastAsia" w:hAnsi="Cambria Math"/>
                    <w:i/>
                    <w:lang w:val="pl-PL"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lang w:val="pl-PL"/>
                  </w:rPr>
                  <m:t>1</m:t>
                </m:r>
              </m:num>
              <m:den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i/>
                        <w:lang w:val="pl-PL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lang w:val="pl-PL"/>
                      </w:rPr>
                      <m:t>α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lang w:val="pl-PL"/>
                      </w:rPr>
                      <m:t>2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i/>
                        <w:lang w:val="pl-PL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/>
                        <w:lang w:val="pl-PL"/>
                      </w:rPr>
                      <m:t>ε</m:t>
                    </m:r>
                  </m:e>
                  <m:sub>
                    <m:r>
                      <w:rPr>
                        <w:rFonts w:ascii="Cambria Math" w:eastAsiaTheme="minorEastAsia" w:hAnsi="Cambria Math"/>
                        <w:lang w:val="pl-PL"/>
                      </w:rPr>
                      <m:t>oż2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Cambria Math"/>
                        <w:b/>
                        <w:i/>
                        <w:lang w:val="pl-PL"/>
                      </w:rPr>
                    </m:ctrlPr>
                  </m:sSubPr>
                  <m:e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lang w:val="pl-PL"/>
                      </w:rPr>
                      <m:t>φ</m:t>
                    </m:r>
                  </m:e>
                  <m:sub>
                    <m:r>
                      <m:rPr>
                        <m:sty m:val="bi"/>
                      </m:rPr>
                      <w:rPr>
                        <w:rFonts w:ascii="Cambria Math" w:eastAsiaTheme="minorEastAsia" w:hAnsi="Cambria Math"/>
                        <w:lang w:val="pl-PL"/>
                      </w:rPr>
                      <m:t>2</m:t>
                    </m:r>
                  </m:sub>
                </m:sSub>
              </m:den>
            </m:f>
          </m:den>
        </m:f>
        <m:r>
          <w:rPr>
            <w:rFonts w:ascii="Cambria Math" w:eastAsiaTheme="minorEastAsia" w:hAnsi="Cambria Math"/>
            <w:lang w:val="pl-PL"/>
          </w:rPr>
          <m:t>[</m:t>
        </m:r>
        <m:f>
          <m:fPr>
            <m:ctrlPr>
              <w:rPr>
                <w:rFonts w:ascii="Cambria Math" w:eastAsiaTheme="minorEastAsia" w:hAnsi="Cambria Math"/>
                <w:i/>
                <w:lang w:val="pl-PL"/>
              </w:rPr>
            </m:ctrlPr>
          </m:fPr>
          <m:num>
            <m:r>
              <w:rPr>
                <w:rFonts w:ascii="Cambria Math" w:eastAsiaTheme="minorEastAsia" w:hAnsi="Cambria Math"/>
                <w:lang w:val="pl-PL"/>
              </w:rPr>
              <m:t>W</m:t>
            </m:r>
          </m:num>
          <m:den>
            <m:sSup>
              <m:sSupPr>
                <m:ctrlPr>
                  <w:rPr>
                    <w:rFonts w:ascii="Cambria Math" w:eastAsiaTheme="minorEastAsia" w:hAnsi="Cambria Math"/>
                    <w:i/>
                    <w:lang w:val="pl-PL"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  <w:lang w:val="pl-PL"/>
                  </w:rPr>
                  <m:t>m</m:t>
                </m:r>
              </m:e>
              <m:sup>
                <m:r>
                  <w:rPr>
                    <w:rFonts w:ascii="Cambria Math" w:eastAsiaTheme="minorEastAsia" w:hAnsi="Cambria Math"/>
                    <w:lang w:val="pl-PL"/>
                  </w:rPr>
                  <m:t>2</m:t>
                </m:r>
              </m:sup>
            </m:sSup>
          </m:den>
        </m:f>
        <m:r>
          <w:rPr>
            <w:rFonts w:ascii="Cambria Math" w:eastAsiaTheme="minorEastAsia" w:hAnsi="Cambria Math"/>
            <w:lang w:val="pl-PL"/>
          </w:rPr>
          <m:t>]</m:t>
        </m:r>
      </m:oMath>
      <w:r w:rsidR="008559B5">
        <w:rPr>
          <w:rFonts w:eastAsiaTheme="minorEastAsia"/>
          <w:lang w:val="pl-PL"/>
        </w:rPr>
        <w:t>.</w:t>
      </w:r>
    </w:p>
    <w:p w:rsidR="008559B5" w:rsidRPr="008559B5" w:rsidRDefault="008559B5" w:rsidP="00680D3A">
      <w:pPr>
        <w:jc w:val="both"/>
        <w:rPr>
          <w:rFonts w:eastAsiaTheme="minorEastAsia"/>
          <w:lang w:val="pl-PL"/>
        </w:rPr>
      </w:pPr>
      <w:r>
        <w:rPr>
          <w:rFonts w:eastAsiaTheme="minorEastAsia"/>
          <w:lang w:val="pl-PL"/>
        </w:rPr>
        <w:t xml:space="preserve">Uwaga! Powierzchnię ożebrowaną obustronnie traktujemy jako przegrodę </w:t>
      </w:r>
      <w:r w:rsidRPr="008559B5">
        <w:rPr>
          <w:rFonts w:eastAsiaTheme="minorEastAsia"/>
          <w:b/>
          <w:lang w:val="pl-PL"/>
        </w:rPr>
        <w:t>„kilkuwarstwową” , czyli szeregowe połączenie różnych oporności cieplnych (!)</w:t>
      </w:r>
    </w:p>
    <w:p w:rsidR="008559B5" w:rsidRDefault="008559B5" w:rsidP="00680D3A">
      <w:pPr>
        <w:jc w:val="both"/>
        <w:rPr>
          <w:rFonts w:eastAsiaTheme="minorEastAsia"/>
          <w:lang w:val="pl-PL"/>
        </w:rPr>
      </w:pPr>
    </w:p>
    <w:p w:rsidR="00CA4CA2" w:rsidRPr="008559B5" w:rsidRDefault="00C35217" w:rsidP="00680D3A">
      <w:pPr>
        <w:jc w:val="both"/>
        <w:rPr>
          <w:rFonts w:eastAsiaTheme="minorEastAsia"/>
          <w:lang w:val="pl-PL"/>
        </w:rPr>
      </w:pPr>
      <w:r>
        <w:rPr>
          <w:rFonts w:eastAsiaTheme="minorEastAsia"/>
          <w:lang w:val="pl-PL"/>
        </w:rPr>
        <w:t xml:space="preserve"> </w:t>
      </w:r>
    </w:p>
    <w:p w:rsidR="00C35217" w:rsidRDefault="00C35217" w:rsidP="00680D3A">
      <w:pPr>
        <w:jc w:val="both"/>
        <w:rPr>
          <w:rFonts w:eastAsiaTheme="minorEastAsia"/>
          <w:lang w:val="pl-PL"/>
        </w:rPr>
      </w:pPr>
    </w:p>
    <w:p w:rsidR="00CA4CA2" w:rsidRPr="00D541C6" w:rsidRDefault="00CA4CA2" w:rsidP="00680D3A">
      <w:pPr>
        <w:jc w:val="both"/>
        <w:rPr>
          <w:rFonts w:eastAsiaTheme="minorEastAsia"/>
          <w:lang w:val="pl-PL"/>
        </w:rPr>
      </w:pPr>
    </w:p>
    <w:p w:rsidR="00C51A08" w:rsidRDefault="00CA2389" w:rsidP="00680D3A">
      <w:pPr>
        <w:jc w:val="both"/>
        <w:rPr>
          <w:rFonts w:eastAsiaTheme="minorEastAsia"/>
          <w:b/>
          <w:sz w:val="24"/>
          <w:szCs w:val="24"/>
          <w:lang w:val="pl-PL"/>
        </w:rPr>
      </w:pPr>
      <w:r>
        <w:rPr>
          <w:noProof/>
          <w:lang w:val="pl-PL" w:eastAsia="pl-PL"/>
        </w:rPr>
        <w:drawing>
          <wp:inline distT="0" distB="0" distL="0" distR="0" wp14:anchorId="73C2409F" wp14:editId="7E361396">
            <wp:extent cx="4867275" cy="234499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34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389" w:rsidRPr="00C51A08" w:rsidRDefault="00CA2389" w:rsidP="00680D3A">
      <w:pPr>
        <w:jc w:val="both"/>
        <w:rPr>
          <w:rFonts w:eastAsiaTheme="minorEastAsia"/>
          <w:b/>
          <w:sz w:val="24"/>
          <w:szCs w:val="24"/>
          <w:lang w:val="pl-PL"/>
        </w:rPr>
      </w:pPr>
      <w:r>
        <w:rPr>
          <w:noProof/>
          <w:lang w:val="pl-PL" w:eastAsia="pl-PL"/>
        </w:rPr>
        <w:lastRenderedPageBreak/>
        <w:drawing>
          <wp:inline distT="0" distB="0" distL="0" distR="0" wp14:anchorId="617BBA23" wp14:editId="62A0B1BF">
            <wp:extent cx="4867275" cy="3086368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086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565" w:rsidRDefault="00784565" w:rsidP="00784565">
      <w:pPr>
        <w:pStyle w:val="Nagwek1"/>
      </w:pPr>
      <w:r>
        <w:t xml:space="preserve">Mapy myśli </w:t>
      </w:r>
    </w:p>
    <w:p w:rsidR="00784565" w:rsidRDefault="00784565" w:rsidP="00784565">
      <w:pPr>
        <w:rPr>
          <w:lang w:eastAsia="pl-PL"/>
        </w:rPr>
      </w:pPr>
      <w:r>
        <w:rPr>
          <w:noProof/>
          <w:lang w:eastAsia="pl-PL"/>
        </w:rPr>
        <w:drawing>
          <wp:inline distT="0" distB="0" distL="0" distR="0" wp14:anchorId="449FB4A7" wp14:editId="3DE24F99">
            <wp:extent cx="5753100" cy="3752850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565" w:rsidRPr="00DD2AAE" w:rsidRDefault="00784565" w:rsidP="00784565">
      <w:pPr>
        <w:rPr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2E146DC2" wp14:editId="60C388C3">
            <wp:extent cx="5753100" cy="3181350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21B" w:rsidRPr="007C6360" w:rsidRDefault="0033421B" w:rsidP="008559B5">
      <w:pPr>
        <w:rPr>
          <w:lang w:val="pl-PL"/>
        </w:rPr>
      </w:pPr>
    </w:p>
    <w:p w:rsidR="007C6360" w:rsidRPr="007C6360" w:rsidRDefault="0033421B" w:rsidP="0033421B">
      <w:pPr>
        <w:rPr>
          <w:lang w:val="pl-PL"/>
        </w:rPr>
      </w:pPr>
      <w:r w:rsidRPr="007C6360">
        <w:rPr>
          <w:lang w:val="pl-PL"/>
        </w:rPr>
        <w:t xml:space="preserve">[1] </w:t>
      </w:r>
      <w:hyperlink r:id="rId18" w:history="1">
        <w:r w:rsidR="007C6360" w:rsidRPr="007C6360">
          <w:rPr>
            <w:rStyle w:val="Hipercze"/>
            <w:color w:val="auto"/>
            <w:u w:val="none"/>
            <w:lang w:val="pl-PL"/>
          </w:rPr>
          <w:t>https://pl.wikipedia.org/wiki/%C5%BBebro_(wymiana_ciep%C5%82a)</w:t>
        </w:r>
      </w:hyperlink>
    </w:p>
    <w:p w:rsidR="0033421B" w:rsidRPr="00A13CA8" w:rsidRDefault="007C6360" w:rsidP="0033421B">
      <w:pPr>
        <w:rPr>
          <w:lang w:val="pl-PL"/>
        </w:rPr>
      </w:pPr>
      <w:r>
        <w:rPr>
          <w:lang w:val="pl-PL"/>
        </w:rPr>
        <w:t>[2]</w:t>
      </w:r>
      <w:r w:rsidR="0033421B" w:rsidRPr="0033421B">
        <w:rPr>
          <w:lang w:val="pl-PL"/>
        </w:rPr>
        <w:t>https://slideplayer.pl/slide/56220/1/images/14/WYMIANA+CIEP%C5%81A+PRZEZ+%C5%BBEBRA.jpg</w:t>
      </w:r>
    </w:p>
    <w:sectPr w:rsidR="0033421B" w:rsidRPr="00A13CA8" w:rsidSect="007048BA">
      <w:footerReference w:type="default" r:id="rId19"/>
      <w:type w:val="continuous"/>
      <w:pgSz w:w="11906" w:h="16838" w:code="9"/>
      <w:pgMar w:top="1247" w:right="2880" w:bottom="1440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639F" w:rsidRDefault="002C639F" w:rsidP="00253D7E">
      <w:pPr>
        <w:spacing w:after="0" w:line="240" w:lineRule="auto"/>
      </w:pPr>
      <w:r>
        <w:separator/>
      </w:r>
    </w:p>
  </w:endnote>
  <w:endnote w:type="continuationSeparator" w:id="0">
    <w:p w:rsidR="002C639F" w:rsidRDefault="002C639F" w:rsidP="00253D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reekC">
    <w:charset w:val="EE"/>
    <w:family w:val="auto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75545994"/>
      <w:docPartObj>
        <w:docPartGallery w:val="Page Numbers (Bottom of Page)"/>
        <w:docPartUnique/>
      </w:docPartObj>
    </w:sdtPr>
    <w:sdtEndPr/>
    <w:sdtContent>
      <w:p w:rsidR="00253D7E" w:rsidRDefault="00253D7E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84565" w:rsidRPr="00784565">
          <w:rPr>
            <w:noProof/>
            <w:lang w:val="pl-PL"/>
          </w:rPr>
          <w:t>1</w:t>
        </w:r>
        <w:r>
          <w:fldChar w:fldCharType="end"/>
        </w:r>
      </w:p>
    </w:sdtContent>
  </w:sdt>
  <w:p w:rsidR="00253D7E" w:rsidRDefault="00253D7E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639F" w:rsidRDefault="002C639F" w:rsidP="00253D7E">
      <w:pPr>
        <w:spacing w:after="0" w:line="240" w:lineRule="auto"/>
      </w:pPr>
      <w:r>
        <w:separator/>
      </w:r>
    </w:p>
  </w:footnote>
  <w:footnote w:type="continuationSeparator" w:id="0">
    <w:p w:rsidR="002C639F" w:rsidRDefault="002C639F" w:rsidP="00253D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CA8"/>
    <w:rsid w:val="00054D30"/>
    <w:rsid w:val="00070894"/>
    <w:rsid w:val="00253D7E"/>
    <w:rsid w:val="002C639F"/>
    <w:rsid w:val="0033421B"/>
    <w:rsid w:val="003616F5"/>
    <w:rsid w:val="003B297E"/>
    <w:rsid w:val="003E4037"/>
    <w:rsid w:val="004414D2"/>
    <w:rsid w:val="0050027B"/>
    <w:rsid w:val="0067646A"/>
    <w:rsid w:val="00680D3A"/>
    <w:rsid w:val="006E142F"/>
    <w:rsid w:val="007048BA"/>
    <w:rsid w:val="00784565"/>
    <w:rsid w:val="007C6360"/>
    <w:rsid w:val="007F7DE7"/>
    <w:rsid w:val="00846A1C"/>
    <w:rsid w:val="008559B5"/>
    <w:rsid w:val="008E22AB"/>
    <w:rsid w:val="00974E76"/>
    <w:rsid w:val="00A01C08"/>
    <w:rsid w:val="00A13CA8"/>
    <w:rsid w:val="00B3101D"/>
    <w:rsid w:val="00B354C6"/>
    <w:rsid w:val="00B6144C"/>
    <w:rsid w:val="00B76D7E"/>
    <w:rsid w:val="00BE4F9E"/>
    <w:rsid w:val="00BF7365"/>
    <w:rsid w:val="00C35217"/>
    <w:rsid w:val="00C3606C"/>
    <w:rsid w:val="00C51A08"/>
    <w:rsid w:val="00C93CBD"/>
    <w:rsid w:val="00CA2389"/>
    <w:rsid w:val="00CA4CA2"/>
    <w:rsid w:val="00D37130"/>
    <w:rsid w:val="00D541C6"/>
    <w:rsid w:val="00DD6483"/>
    <w:rsid w:val="00DF684B"/>
    <w:rsid w:val="00E10F26"/>
    <w:rsid w:val="00E2733D"/>
    <w:rsid w:val="00EB01AF"/>
    <w:rsid w:val="00ED2459"/>
    <w:rsid w:val="00F56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269C9E7-09B3-4C5A-B4C8-36EFAE58A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lang w:val="en-US"/>
    </w:rPr>
  </w:style>
  <w:style w:type="paragraph" w:styleId="Nagwek1">
    <w:name w:val="heading 1"/>
    <w:basedOn w:val="Normalny"/>
    <w:next w:val="Normalny"/>
    <w:link w:val="Nagwek1Znak"/>
    <w:qFormat/>
    <w:rsid w:val="00784565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noProof/>
      <w:sz w:val="24"/>
      <w:szCs w:val="24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342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3421B"/>
    <w:rPr>
      <w:rFonts w:ascii="Tahoma" w:hAnsi="Tahoma" w:cs="Tahoma"/>
      <w:sz w:val="16"/>
      <w:szCs w:val="16"/>
      <w:lang w:val="en-US"/>
    </w:rPr>
  </w:style>
  <w:style w:type="paragraph" w:styleId="NormalnyWeb">
    <w:name w:val="Normal (Web)"/>
    <w:basedOn w:val="Normalny"/>
    <w:uiPriority w:val="99"/>
    <w:semiHidden/>
    <w:unhideWhenUsed/>
    <w:rsid w:val="003342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33421B"/>
    <w:rPr>
      <w:color w:val="0000FF"/>
      <w:u w:val="single"/>
    </w:rPr>
  </w:style>
  <w:style w:type="character" w:styleId="Tekstzastpczy">
    <w:name w:val="Placeholder Text"/>
    <w:basedOn w:val="Domylnaczcionkaakapitu"/>
    <w:uiPriority w:val="99"/>
    <w:semiHidden/>
    <w:rsid w:val="00D37130"/>
    <w:rPr>
      <w:color w:val="808080"/>
    </w:rPr>
  </w:style>
  <w:style w:type="paragraph" w:styleId="Nagwek">
    <w:name w:val="header"/>
    <w:basedOn w:val="Normalny"/>
    <w:link w:val="NagwekZnak"/>
    <w:uiPriority w:val="99"/>
    <w:unhideWhenUsed/>
    <w:rsid w:val="00253D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53D7E"/>
    <w:rPr>
      <w:lang w:val="en-US"/>
    </w:rPr>
  </w:style>
  <w:style w:type="paragraph" w:styleId="Stopka">
    <w:name w:val="footer"/>
    <w:basedOn w:val="Normalny"/>
    <w:link w:val="StopkaZnak"/>
    <w:uiPriority w:val="99"/>
    <w:unhideWhenUsed/>
    <w:rsid w:val="00253D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53D7E"/>
    <w:rPr>
      <w:lang w:val="en-US"/>
    </w:rPr>
  </w:style>
  <w:style w:type="character" w:customStyle="1" w:styleId="Nagwek1Znak">
    <w:name w:val="Nagłówek 1 Znak"/>
    <w:basedOn w:val="Domylnaczcionkaakapitu"/>
    <w:link w:val="Nagwek1"/>
    <w:rsid w:val="00784565"/>
    <w:rPr>
      <w:rFonts w:ascii="Times New Roman" w:eastAsia="Times New Roman" w:hAnsi="Times New Roman" w:cs="Times New Roman"/>
      <w:b/>
      <w:bCs/>
      <w:noProof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914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.wikipedia.org/wiki/Przewodno%C5%9B%C4%87_cieplna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pl.wikipedia.org/wiki/%C5%BBebro_(wymiana_ciep%C5%82a)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pl.wikipedia.org/wiki/Wymiana_cieplna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31FC9B-3B00-49C1-B2B5-F60E9D9BC3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857</Words>
  <Characters>5146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Pelińska-Olko</dc:creator>
  <cp:lastModifiedBy>Ewaa</cp:lastModifiedBy>
  <cp:revision>2</cp:revision>
  <dcterms:created xsi:type="dcterms:W3CDTF">2020-04-24T07:25:00Z</dcterms:created>
  <dcterms:modified xsi:type="dcterms:W3CDTF">2020-04-24T07:25:00Z</dcterms:modified>
</cp:coreProperties>
</file>